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45" w:type="dxa"/>
        <w:jc w:val="center"/>
        <w:tblBorders>
          <w:bottom w:val="single" w:sz="12" w:space="0" w:color="FF0000"/>
        </w:tblBorders>
        <w:tblLook w:val="04A0" w:firstRow="1" w:lastRow="0" w:firstColumn="1" w:lastColumn="0" w:noHBand="0" w:noVBand="1"/>
      </w:tblPr>
      <w:tblGrid>
        <w:gridCol w:w="8845"/>
      </w:tblGrid>
      <w:tr w:rsidR="001C1956">
        <w:trPr>
          <w:cantSplit/>
          <w:jc w:val="center"/>
        </w:trPr>
        <w:tc>
          <w:tcPr>
            <w:tcW w:w="8845" w:type="dxa"/>
            <w:tcBorders>
              <w:bottom w:val="nil"/>
            </w:tcBorders>
          </w:tcPr>
          <w:p w:rsidR="001C1956" w:rsidRDefault="00F804F1">
            <w:pPr>
              <w:spacing w:line="336" w:lineRule="auto"/>
              <w:jc w:val="distribute"/>
              <w:rPr>
                <w:rFonts w:ascii="仿宋_GB2312" w:eastAsia="仿宋_GB2312" w:hAnsi="Impact"/>
                <w:b/>
                <w:bCs/>
                <w:color w:val="FF0000"/>
                <w:spacing w:val="-8"/>
                <w:w w:val="150"/>
                <w:sz w:val="84"/>
                <w:szCs w:val="84"/>
                <w:shd w:val="pct10" w:color="auto" w:fill="FFFFFF"/>
              </w:rPr>
            </w:pPr>
            <w:bookmarkStart w:id="0" w:name="_Toc505936765"/>
            <w:r>
              <w:rPr>
                <w:rFonts w:ascii="仿宋_GB2312" w:eastAsia="仿宋_GB2312" w:hAnsi="Impact"/>
                <w:b/>
                <w:bCs/>
                <w:color w:val="FF0000"/>
                <w:spacing w:val="-8"/>
                <w:w w:val="130"/>
                <w:sz w:val="56"/>
                <w:szCs w:val="72"/>
              </w:rPr>
              <w:softHyphen/>
            </w:r>
            <w:r>
              <w:rPr>
                <w:rFonts w:ascii="仿宋_GB2312" w:eastAsia="仿宋_GB2312" w:hAnsi="Impact" w:hint="eastAsia"/>
                <w:b/>
                <w:bCs/>
                <w:color w:val="FF0000"/>
                <w:spacing w:val="-8"/>
                <w:w w:val="130"/>
                <w:sz w:val="56"/>
                <w:szCs w:val="72"/>
              </w:rPr>
              <w:t>国家新闻出版署</w:t>
            </w:r>
            <w:bookmarkEnd w:id="0"/>
          </w:p>
        </w:tc>
      </w:tr>
      <w:tr w:rsidR="001C1956">
        <w:trPr>
          <w:cantSplit/>
          <w:jc w:val="center"/>
        </w:trPr>
        <w:tc>
          <w:tcPr>
            <w:tcW w:w="8845" w:type="dxa"/>
            <w:tcBorders>
              <w:bottom w:val="single" w:sz="12" w:space="0" w:color="FF0000"/>
            </w:tcBorders>
            <w:shd w:val="clear" w:color="auto" w:fill="auto"/>
          </w:tcPr>
          <w:p w:rsidR="001C1956" w:rsidRDefault="00F804F1">
            <w:pPr>
              <w:spacing w:line="336" w:lineRule="auto"/>
              <w:jc w:val="distribute"/>
              <w:rPr>
                <w:rFonts w:ascii="仿宋_GB2312" w:eastAsia="仿宋_GB2312" w:hAnsi="Impact"/>
                <w:b/>
                <w:bCs/>
                <w:color w:val="FF0000"/>
                <w:spacing w:val="-8"/>
                <w:w w:val="93"/>
                <w:sz w:val="56"/>
                <w:szCs w:val="84"/>
              </w:rPr>
            </w:pPr>
            <w:r>
              <w:rPr>
                <w:rFonts w:ascii="仿宋_GB2312" w:eastAsia="仿宋_GB2312" w:hAnsi="Impact" w:hint="eastAsia"/>
                <w:b/>
                <w:bCs/>
                <w:color w:val="FF0000"/>
                <w:spacing w:val="-8"/>
                <w:w w:val="93"/>
                <w:sz w:val="48"/>
                <w:szCs w:val="52"/>
              </w:rPr>
              <w:t>出版融合发展（外</w:t>
            </w:r>
            <w:proofErr w:type="gramStart"/>
            <w:r>
              <w:rPr>
                <w:rFonts w:ascii="仿宋_GB2312" w:eastAsia="仿宋_GB2312" w:hAnsi="Impact" w:hint="eastAsia"/>
                <w:b/>
                <w:bCs/>
                <w:color w:val="FF0000"/>
                <w:spacing w:val="-8"/>
                <w:w w:val="93"/>
                <w:sz w:val="48"/>
                <w:szCs w:val="52"/>
              </w:rPr>
              <w:t>研</w:t>
            </w:r>
            <w:proofErr w:type="gramEnd"/>
            <w:r>
              <w:rPr>
                <w:rFonts w:ascii="仿宋_GB2312" w:eastAsia="仿宋_GB2312" w:hAnsi="Impact" w:hint="eastAsia"/>
                <w:b/>
                <w:bCs/>
                <w:color w:val="FF0000"/>
                <w:spacing w:val="-8"/>
                <w:w w:val="93"/>
                <w:sz w:val="48"/>
                <w:szCs w:val="52"/>
              </w:rPr>
              <w:t>社）重点实验室</w:t>
            </w:r>
          </w:p>
        </w:tc>
      </w:tr>
    </w:tbl>
    <w:p w:rsidR="001C1956" w:rsidRDefault="001C1956">
      <w:pPr>
        <w:ind w:leftChars="-50" w:left="-105" w:rightChars="-50" w:right="-105"/>
        <w:jc w:val="center"/>
        <w:rPr>
          <w:b/>
          <w:sz w:val="32"/>
          <w:szCs w:val="32"/>
        </w:rPr>
      </w:pPr>
    </w:p>
    <w:p w:rsidR="001C1956" w:rsidRDefault="00F804F1">
      <w:pPr>
        <w:ind w:leftChars="-50" w:left="-105" w:rightChars="-50" w:right="-105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/>
          <w:b/>
          <w:bCs/>
          <w:sz w:val="36"/>
          <w:szCs w:val="36"/>
        </w:rPr>
        <w:t>关于</w:t>
      </w:r>
      <w:r>
        <w:rPr>
          <w:rFonts w:ascii="仿宋" w:eastAsia="仿宋" w:hAnsi="仿宋" w:hint="eastAsia"/>
          <w:b/>
          <w:bCs/>
          <w:sz w:val="36"/>
          <w:szCs w:val="36"/>
        </w:rPr>
        <w:t>组织</w:t>
      </w:r>
      <w:r>
        <w:rPr>
          <w:rFonts w:ascii="仿宋" w:eastAsia="仿宋" w:hAnsi="仿宋"/>
          <w:b/>
          <w:bCs/>
          <w:sz w:val="36"/>
          <w:szCs w:val="36"/>
        </w:rPr>
        <w:t>2021</w:t>
      </w:r>
      <w:r>
        <w:rPr>
          <w:rFonts w:ascii="仿宋" w:eastAsia="仿宋" w:hAnsi="仿宋" w:hint="eastAsia"/>
          <w:b/>
          <w:bCs/>
          <w:sz w:val="36"/>
          <w:szCs w:val="36"/>
        </w:rPr>
        <w:t>年度</w:t>
      </w:r>
      <w:r>
        <w:rPr>
          <w:rFonts w:ascii="仿宋" w:eastAsia="仿宋" w:hAnsi="仿宋" w:hint="eastAsia"/>
          <w:b/>
          <w:sz w:val="36"/>
          <w:szCs w:val="36"/>
        </w:rPr>
        <w:t>出版融合发展（外</w:t>
      </w:r>
      <w:proofErr w:type="gramStart"/>
      <w:r>
        <w:rPr>
          <w:rFonts w:ascii="仿宋" w:eastAsia="仿宋" w:hAnsi="仿宋" w:hint="eastAsia"/>
          <w:b/>
          <w:sz w:val="36"/>
          <w:szCs w:val="36"/>
        </w:rPr>
        <w:t>研</w:t>
      </w:r>
      <w:proofErr w:type="gramEnd"/>
      <w:r>
        <w:rPr>
          <w:rFonts w:ascii="仿宋" w:eastAsia="仿宋" w:hAnsi="仿宋" w:hint="eastAsia"/>
          <w:b/>
          <w:sz w:val="36"/>
          <w:szCs w:val="36"/>
        </w:rPr>
        <w:t>社）重点实验室</w:t>
      </w:r>
    </w:p>
    <w:p w:rsidR="001C1956" w:rsidRDefault="00F804F1">
      <w:pPr>
        <w:ind w:leftChars="-50" w:left="-105" w:rightChars="-50" w:right="-105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大数据</w:t>
      </w:r>
      <w:r>
        <w:rPr>
          <w:rFonts w:ascii="仿宋" w:eastAsia="仿宋" w:hAnsi="仿宋"/>
          <w:b/>
          <w:sz w:val="36"/>
          <w:szCs w:val="36"/>
        </w:rPr>
        <w:t>外语阅读研究基地</w:t>
      </w:r>
    </w:p>
    <w:p w:rsidR="001C1956" w:rsidRDefault="00F804F1">
      <w:pPr>
        <w:ind w:leftChars="-50" w:left="-105" w:rightChars="-50" w:right="-105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bCs/>
          <w:sz w:val="36"/>
          <w:szCs w:val="36"/>
        </w:rPr>
        <w:t>专项</w:t>
      </w:r>
      <w:r>
        <w:rPr>
          <w:rFonts w:ascii="仿宋" w:eastAsia="仿宋" w:hAnsi="仿宋"/>
          <w:b/>
          <w:bCs/>
          <w:sz w:val="36"/>
          <w:szCs w:val="36"/>
        </w:rPr>
        <w:t>课题</w:t>
      </w:r>
      <w:r>
        <w:rPr>
          <w:rFonts w:ascii="仿宋" w:eastAsia="仿宋" w:hAnsi="仿宋" w:hint="eastAsia"/>
          <w:b/>
          <w:bCs/>
          <w:sz w:val="36"/>
          <w:szCs w:val="36"/>
        </w:rPr>
        <w:t>申报的通知</w:t>
      </w:r>
    </w:p>
    <w:p w:rsidR="001C1956" w:rsidRDefault="00F804F1" w:rsidP="00553D2C">
      <w:pPr>
        <w:adjustRightInd w:val="0"/>
        <w:snapToGrid w:val="0"/>
        <w:spacing w:beforeLines="50" w:before="156" w:afterLines="50" w:after="156" w:line="4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各有关单位</w:t>
      </w:r>
      <w:r>
        <w:rPr>
          <w:rFonts w:ascii="仿宋" w:eastAsia="仿宋" w:hAnsi="仿宋"/>
          <w:sz w:val="28"/>
          <w:szCs w:val="28"/>
        </w:rPr>
        <w:t>:</w:t>
      </w:r>
    </w:p>
    <w:p w:rsidR="001C1956" w:rsidRDefault="00F804F1" w:rsidP="00553D2C">
      <w:pPr>
        <w:adjustRightInd w:val="0"/>
        <w:snapToGrid w:val="0"/>
        <w:spacing w:beforeLines="50" w:before="156" w:afterLines="50" w:after="156"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为了深入贯彻落实中共中央办公厅、国务院办公厅《关于推动传统媒体和新兴媒体融合发展的指导意见》《关于加快推进媒体深度融合发展的意见》的工作要求</w:t>
      </w:r>
      <w:r>
        <w:rPr>
          <w:rFonts w:ascii="仿宋" w:eastAsia="仿宋" w:hAnsi="仿宋" w:hint="eastAsia"/>
          <w:sz w:val="28"/>
          <w:szCs w:val="28"/>
        </w:rPr>
        <w:t>，出版融合发展重点实验室力求</w:t>
      </w:r>
      <w:r>
        <w:rPr>
          <w:rFonts w:ascii="仿宋" w:eastAsia="仿宋" w:hAnsi="仿宋"/>
          <w:sz w:val="28"/>
          <w:szCs w:val="28"/>
        </w:rPr>
        <w:t>紧</w:t>
      </w:r>
      <w:r>
        <w:rPr>
          <w:rFonts w:ascii="仿宋" w:eastAsia="仿宋" w:hAnsi="仿宋" w:hint="eastAsia"/>
          <w:sz w:val="28"/>
          <w:szCs w:val="28"/>
        </w:rPr>
        <w:t>盯新技术前沿和新闻出版业发展趋势，积极借鉴、善加利用先进技术和渠道，围绕出版融合发展的重大课题、重大项目和重大发展方向开展集智攻关，创新理念观念、管理体制、经营机制和生产方式，创新技术、产品和业态，尤其着眼模式创新，形成一批可复制、可推广的新技术、新成果，为传统出版和新兴出版融合发展提供智力支撑、技术保障和示范经验。</w:t>
      </w:r>
    </w:p>
    <w:p w:rsidR="001C1956" w:rsidRDefault="00F804F1" w:rsidP="00553D2C">
      <w:pPr>
        <w:pStyle w:val="a8"/>
        <w:spacing w:beforeLines="50" w:before="156" w:beforeAutospacing="0" w:afterLines="50" w:after="156" w:afterAutospacing="0" w:line="40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基于以上要求，并积极稳步落实</w:t>
      </w:r>
      <w:r>
        <w:rPr>
          <w:rFonts w:ascii="仿宋" w:eastAsia="仿宋" w:hAnsi="仿宋" w:cs="Times New Roman"/>
          <w:kern w:val="2"/>
          <w:sz w:val="28"/>
          <w:szCs w:val="28"/>
        </w:rPr>
        <w:t>《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国家</w:t>
      </w:r>
      <w:r>
        <w:rPr>
          <w:rFonts w:ascii="仿宋" w:eastAsia="仿宋" w:hAnsi="仿宋" w:cs="Times New Roman"/>
          <w:kern w:val="2"/>
          <w:sz w:val="28"/>
          <w:szCs w:val="28"/>
        </w:rPr>
        <w:t>职业教育改革实施方案》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，进一步</w:t>
      </w:r>
      <w:r>
        <w:rPr>
          <w:rFonts w:ascii="仿宋" w:eastAsia="仿宋" w:hAnsi="仿宋" w:cs="Times New Roman"/>
          <w:kern w:val="2"/>
          <w:sz w:val="28"/>
          <w:szCs w:val="28"/>
        </w:rPr>
        <w:t>推进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我国现代</w:t>
      </w:r>
      <w:r>
        <w:rPr>
          <w:rFonts w:ascii="仿宋" w:eastAsia="仿宋" w:hAnsi="仿宋" w:cs="Times New Roman"/>
          <w:kern w:val="2"/>
          <w:sz w:val="28"/>
          <w:szCs w:val="28"/>
        </w:rPr>
        <w:t>职业教育发展，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在</w:t>
      </w:r>
      <w:r>
        <w:rPr>
          <w:rFonts w:ascii="仿宋" w:eastAsia="仿宋" w:hAnsi="仿宋" w:cs="Times New Roman"/>
          <w:kern w:val="2"/>
          <w:sz w:val="28"/>
          <w:szCs w:val="28"/>
        </w:rPr>
        <w:t>出版融合发展（外</w:t>
      </w:r>
      <w:proofErr w:type="gramStart"/>
      <w:r>
        <w:rPr>
          <w:rFonts w:ascii="仿宋" w:eastAsia="仿宋" w:hAnsi="仿宋" w:cs="Times New Roman"/>
          <w:kern w:val="2"/>
          <w:sz w:val="28"/>
          <w:szCs w:val="28"/>
        </w:rPr>
        <w:t>研</w:t>
      </w:r>
      <w:proofErr w:type="gramEnd"/>
      <w:r>
        <w:rPr>
          <w:rFonts w:ascii="仿宋" w:eastAsia="仿宋" w:hAnsi="仿宋" w:cs="Times New Roman"/>
          <w:kern w:val="2"/>
          <w:sz w:val="28"/>
          <w:szCs w:val="28"/>
        </w:rPr>
        <w:t>社）重点实验室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的指导下，外</w:t>
      </w:r>
      <w:proofErr w:type="gramStart"/>
      <w:r>
        <w:rPr>
          <w:rFonts w:ascii="仿宋" w:eastAsia="仿宋" w:hAnsi="仿宋" w:cs="Times New Roman" w:hint="eastAsia"/>
          <w:kern w:val="2"/>
          <w:sz w:val="28"/>
          <w:szCs w:val="28"/>
        </w:rPr>
        <w:t>研</w:t>
      </w:r>
      <w:proofErr w:type="gramEnd"/>
      <w:r>
        <w:rPr>
          <w:rFonts w:ascii="仿宋" w:eastAsia="仿宋" w:hAnsi="仿宋" w:cs="Times New Roman" w:hint="eastAsia"/>
          <w:kern w:val="2"/>
          <w:sz w:val="28"/>
          <w:szCs w:val="28"/>
        </w:rPr>
        <w:t>社联手海南外国语职业学院创立“外</w:t>
      </w:r>
      <w:proofErr w:type="gramStart"/>
      <w:r>
        <w:rPr>
          <w:rFonts w:ascii="仿宋" w:eastAsia="仿宋" w:hAnsi="仿宋" w:cs="Times New Roman" w:hint="eastAsia"/>
          <w:kern w:val="2"/>
          <w:sz w:val="28"/>
          <w:szCs w:val="28"/>
        </w:rPr>
        <w:t>研</w:t>
      </w:r>
      <w:proofErr w:type="gramEnd"/>
      <w:r>
        <w:rPr>
          <w:rFonts w:ascii="仿宋" w:eastAsia="仿宋" w:hAnsi="仿宋" w:cs="Times New Roman" w:hint="eastAsia"/>
          <w:kern w:val="2"/>
          <w:sz w:val="28"/>
          <w:szCs w:val="28"/>
        </w:rPr>
        <w:t>社</w:t>
      </w:r>
      <w:r>
        <w:rPr>
          <w:rFonts w:ascii="仿宋" w:eastAsia="仿宋" w:hAnsi="仿宋" w:cs="Times New Roman"/>
          <w:kern w:val="2"/>
          <w:sz w:val="28"/>
          <w:szCs w:val="28"/>
        </w:rPr>
        <w:t xml:space="preserve">-海南外国语职业学院 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大数据外语阅读研究基地”，旨在充分发挥双方的资源优势，在外语阅读教学内容建设、线上线下混合教学模式改革、测评体系建设与实施、教师能力发展与团队建设等方面密切合作、共同探索，研究出一套切实可行的操作模式，辐射和带动海南地区高校以及全国高等职业院校，为基于数字教育技术的高校外语阅读教学改革发展提供解决方案。</w:t>
      </w:r>
    </w:p>
    <w:p w:rsidR="001C1956" w:rsidRDefault="00F804F1" w:rsidP="00553D2C">
      <w:pPr>
        <w:pStyle w:val="a8"/>
        <w:spacing w:beforeLines="50" w:before="156" w:beforeAutospacing="0" w:afterLines="50" w:after="156" w:afterAutospacing="0" w:line="400" w:lineRule="exact"/>
        <w:ind w:firstLineChars="200" w:firstLine="560"/>
        <w:jc w:val="both"/>
        <w:rPr>
          <w:rFonts w:ascii="仿宋" w:eastAsia="仿宋" w:hAnsi="仿宋" w:cs="Times New Roman"/>
          <w:kern w:val="2"/>
          <w:sz w:val="28"/>
          <w:szCs w:val="28"/>
        </w:rPr>
      </w:pPr>
      <w:r>
        <w:rPr>
          <w:rFonts w:ascii="仿宋" w:eastAsia="仿宋" w:hAnsi="仿宋" w:cs="Times New Roman" w:hint="eastAsia"/>
          <w:kern w:val="2"/>
          <w:sz w:val="28"/>
          <w:szCs w:val="28"/>
        </w:rPr>
        <w:t>鉴于此，</w:t>
      </w:r>
      <w:r w:rsidR="00553D2C">
        <w:rPr>
          <w:rFonts w:ascii="仿宋" w:eastAsia="仿宋" w:hAnsi="仿宋" w:cs="Times New Roman"/>
          <w:kern w:val="2"/>
          <w:sz w:val="28"/>
          <w:szCs w:val="28"/>
        </w:rPr>
        <w:t>出版融合发展（外</w:t>
      </w:r>
      <w:proofErr w:type="gramStart"/>
      <w:r w:rsidR="00553D2C">
        <w:rPr>
          <w:rFonts w:ascii="仿宋" w:eastAsia="仿宋" w:hAnsi="仿宋" w:cs="Times New Roman"/>
          <w:kern w:val="2"/>
          <w:sz w:val="28"/>
          <w:szCs w:val="28"/>
        </w:rPr>
        <w:t>研</w:t>
      </w:r>
      <w:proofErr w:type="gramEnd"/>
      <w:r w:rsidR="00553D2C">
        <w:rPr>
          <w:rFonts w:ascii="仿宋" w:eastAsia="仿宋" w:hAnsi="仿宋" w:cs="Times New Roman"/>
          <w:kern w:val="2"/>
          <w:sz w:val="28"/>
          <w:szCs w:val="28"/>
        </w:rPr>
        <w:t>社）重点实验室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大数据</w:t>
      </w:r>
      <w:r>
        <w:rPr>
          <w:rFonts w:ascii="仿宋" w:eastAsia="仿宋" w:hAnsi="仿宋" w:cs="Times New Roman"/>
          <w:kern w:val="2"/>
          <w:sz w:val="28"/>
          <w:szCs w:val="28"/>
        </w:rPr>
        <w:t>外语阅读研究基地决定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于</w:t>
      </w:r>
      <w:r>
        <w:rPr>
          <w:rFonts w:ascii="仿宋" w:eastAsia="仿宋" w:hAnsi="仿宋" w:cs="Times New Roman"/>
          <w:kern w:val="2"/>
          <w:sz w:val="28"/>
          <w:szCs w:val="28"/>
        </w:rPr>
        <w:t>2021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年</w:t>
      </w:r>
      <w:r>
        <w:rPr>
          <w:rFonts w:ascii="仿宋" w:eastAsia="仿宋" w:hAnsi="仿宋" w:cs="Times New Roman"/>
          <w:kern w:val="2"/>
          <w:sz w:val="28"/>
          <w:szCs w:val="28"/>
        </w:rPr>
        <w:t>9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月</w:t>
      </w:r>
      <w:r w:rsidR="00CB14C7">
        <w:rPr>
          <w:rFonts w:ascii="仿宋" w:eastAsia="仿宋" w:hAnsi="仿宋" w:cs="Times New Roman"/>
          <w:kern w:val="2"/>
          <w:sz w:val="28"/>
          <w:szCs w:val="28"/>
        </w:rPr>
        <w:t>24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日至</w:t>
      </w:r>
      <w:r>
        <w:rPr>
          <w:rFonts w:ascii="仿宋" w:eastAsia="仿宋" w:hAnsi="仿宋" w:cs="Times New Roman"/>
          <w:kern w:val="2"/>
          <w:sz w:val="28"/>
          <w:szCs w:val="28"/>
        </w:rPr>
        <w:t>11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月</w:t>
      </w:r>
      <w:r>
        <w:rPr>
          <w:rFonts w:ascii="仿宋" w:eastAsia="仿宋" w:hAnsi="仿宋" w:cs="Times New Roman"/>
          <w:kern w:val="2"/>
          <w:sz w:val="28"/>
          <w:szCs w:val="28"/>
        </w:rPr>
        <w:t>15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日</w:t>
      </w:r>
      <w:r>
        <w:rPr>
          <w:rFonts w:ascii="仿宋" w:eastAsia="仿宋" w:hAnsi="仿宋" w:cs="Times New Roman"/>
          <w:kern w:val="2"/>
          <w:sz w:val="28"/>
          <w:szCs w:val="28"/>
        </w:rPr>
        <w:t>开展2021年度职业院校外语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阅读</w:t>
      </w:r>
      <w:r>
        <w:rPr>
          <w:rFonts w:ascii="仿宋" w:eastAsia="仿宋" w:hAnsi="仿宋" w:cs="Times New Roman"/>
          <w:kern w:val="2"/>
          <w:sz w:val="28"/>
          <w:szCs w:val="28"/>
        </w:rPr>
        <w:t>教学改革研究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专项</w:t>
      </w:r>
      <w:r>
        <w:rPr>
          <w:rFonts w:ascii="仿宋" w:eastAsia="仿宋" w:hAnsi="仿宋" w:cs="Times New Roman"/>
          <w:kern w:val="2"/>
          <w:sz w:val="28"/>
          <w:szCs w:val="28"/>
        </w:rPr>
        <w:t>课题申报工作。现将有关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事宜</w:t>
      </w:r>
      <w:r>
        <w:rPr>
          <w:rFonts w:ascii="仿宋" w:eastAsia="仿宋" w:hAnsi="仿宋" w:cs="Times New Roman"/>
          <w:kern w:val="2"/>
          <w:sz w:val="28"/>
          <w:szCs w:val="28"/>
        </w:rPr>
        <w:t>通知如下</w:t>
      </w:r>
      <w:r>
        <w:rPr>
          <w:rFonts w:ascii="仿宋" w:eastAsia="仿宋" w:hAnsi="仿宋" w:cs="Times New Roman" w:hint="eastAsia"/>
          <w:kern w:val="2"/>
          <w:sz w:val="28"/>
          <w:szCs w:val="28"/>
        </w:rPr>
        <w:t>：</w:t>
      </w:r>
    </w:p>
    <w:p w:rsidR="001C1956" w:rsidRDefault="00F804F1">
      <w:pPr>
        <w:pStyle w:val="a9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一</w:t>
      </w:r>
      <w:r>
        <w:rPr>
          <w:sz w:val="28"/>
          <w:szCs w:val="28"/>
        </w:rPr>
        <w:t>、课题</w:t>
      </w:r>
      <w:r>
        <w:rPr>
          <w:rFonts w:hint="eastAsia"/>
          <w:sz w:val="28"/>
          <w:szCs w:val="28"/>
        </w:rPr>
        <w:t>研究方向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1.阅读大数据驱动下的学生阅读行为研究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2.借助英语测评工具优化英语阅读教学</w:t>
      </w:r>
      <w:r w:rsidR="00EE4951">
        <w:rPr>
          <w:rFonts w:ascii="仿宋" w:eastAsia="仿宋" w:hAnsi="仿宋" w:hint="eastAsia"/>
          <w:sz w:val="28"/>
          <w:szCs w:val="28"/>
        </w:rPr>
        <w:t>研究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3.线上线下混合式阅读教学模式研究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 w:rsidR="005F5731">
        <w:rPr>
          <w:rFonts w:ascii="仿宋" w:eastAsia="仿宋" w:hAnsi="仿宋" w:hint="eastAsia"/>
          <w:sz w:val="28"/>
          <w:szCs w:val="28"/>
        </w:rPr>
        <w:t>基于数字阅读平台的</w:t>
      </w:r>
      <w:proofErr w:type="gramStart"/>
      <w:r w:rsidR="005F5731">
        <w:rPr>
          <w:rFonts w:ascii="仿宋" w:eastAsia="仿宋" w:hAnsi="仿宋" w:hint="eastAsia"/>
          <w:sz w:val="28"/>
          <w:szCs w:val="28"/>
        </w:rPr>
        <w:t>课程思政研究</w:t>
      </w:r>
      <w:proofErr w:type="gramEnd"/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5.在线资源开发与外语阅读精品课程建设研究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6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外语阅读教学</w:t>
      </w:r>
      <w:r>
        <w:rPr>
          <w:rFonts w:ascii="仿宋" w:eastAsia="仿宋" w:hAnsi="仿宋"/>
          <w:sz w:val="28"/>
          <w:szCs w:val="28"/>
        </w:rPr>
        <w:t>中</w:t>
      </w:r>
      <w:proofErr w:type="gramStart"/>
      <w:r>
        <w:rPr>
          <w:rFonts w:ascii="仿宋" w:eastAsia="仿宋" w:hAnsi="仿宋"/>
          <w:sz w:val="28"/>
          <w:szCs w:val="28"/>
        </w:rPr>
        <w:t>的</w:t>
      </w:r>
      <w:r>
        <w:rPr>
          <w:rFonts w:ascii="仿宋" w:eastAsia="仿宋" w:hAnsi="仿宋" w:hint="eastAsia"/>
          <w:sz w:val="28"/>
          <w:szCs w:val="28"/>
        </w:rPr>
        <w:t>赛教融合</w:t>
      </w:r>
      <w:proofErr w:type="gramEnd"/>
      <w:r>
        <w:rPr>
          <w:rFonts w:ascii="仿宋" w:eastAsia="仿宋" w:hAnsi="仿宋" w:hint="eastAsia"/>
          <w:sz w:val="28"/>
          <w:szCs w:val="28"/>
        </w:rPr>
        <w:t>人才</w:t>
      </w:r>
      <w:r>
        <w:rPr>
          <w:rFonts w:ascii="仿宋" w:eastAsia="仿宋" w:hAnsi="仿宋"/>
          <w:sz w:val="28"/>
          <w:szCs w:val="28"/>
        </w:rPr>
        <w:t>培养</w:t>
      </w:r>
      <w:r>
        <w:rPr>
          <w:rFonts w:ascii="仿宋" w:eastAsia="仿宋" w:hAnsi="仿宋" w:hint="eastAsia"/>
          <w:sz w:val="28"/>
          <w:szCs w:val="28"/>
        </w:rPr>
        <w:t>模式研究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7</w:t>
      </w:r>
      <w:r>
        <w:rPr>
          <w:rFonts w:ascii="仿宋" w:eastAsia="仿宋" w:hAnsi="仿宋"/>
          <w:sz w:val="28"/>
          <w:szCs w:val="28"/>
        </w:rPr>
        <w:t>.本科层次职业教育外语</w:t>
      </w:r>
      <w:r>
        <w:rPr>
          <w:rFonts w:ascii="仿宋" w:eastAsia="仿宋" w:hAnsi="仿宋" w:hint="eastAsia"/>
          <w:sz w:val="28"/>
          <w:szCs w:val="28"/>
        </w:rPr>
        <w:t>阅读</w:t>
      </w:r>
      <w:r>
        <w:rPr>
          <w:rFonts w:ascii="仿宋" w:eastAsia="仿宋" w:hAnsi="仿宋"/>
          <w:sz w:val="28"/>
          <w:szCs w:val="28"/>
        </w:rPr>
        <w:t>课程建设与人才培养研究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8.以</w:t>
      </w:r>
      <w:r>
        <w:rPr>
          <w:rFonts w:ascii="仿宋" w:eastAsia="仿宋" w:hAnsi="仿宋"/>
          <w:sz w:val="28"/>
          <w:szCs w:val="28"/>
        </w:rPr>
        <w:t>职业需求为导向的外语</w:t>
      </w:r>
      <w:r>
        <w:rPr>
          <w:rFonts w:ascii="仿宋" w:eastAsia="仿宋" w:hAnsi="仿宋" w:hint="eastAsia"/>
          <w:sz w:val="28"/>
          <w:szCs w:val="28"/>
        </w:rPr>
        <w:t>阅读</w:t>
      </w:r>
      <w:r>
        <w:rPr>
          <w:rFonts w:ascii="仿宋" w:eastAsia="仿宋" w:hAnsi="仿宋"/>
          <w:sz w:val="28"/>
          <w:szCs w:val="28"/>
        </w:rPr>
        <w:t>教学</w:t>
      </w:r>
      <w:r>
        <w:rPr>
          <w:rFonts w:ascii="仿宋" w:eastAsia="仿宋" w:hAnsi="仿宋" w:hint="eastAsia"/>
          <w:sz w:val="28"/>
          <w:szCs w:val="28"/>
        </w:rPr>
        <w:t>策略</w:t>
      </w:r>
      <w:r>
        <w:rPr>
          <w:rFonts w:ascii="仿宋" w:eastAsia="仿宋" w:hAnsi="仿宋"/>
          <w:sz w:val="28"/>
          <w:szCs w:val="28"/>
        </w:rPr>
        <w:t>研究</w:t>
      </w:r>
    </w:p>
    <w:p w:rsidR="001C1956" w:rsidRDefault="00F804F1">
      <w:pPr>
        <w:pStyle w:val="a9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二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课题</w:t>
      </w:r>
      <w:r>
        <w:rPr>
          <w:sz w:val="28"/>
          <w:szCs w:val="28"/>
        </w:rPr>
        <w:t>招募对象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全国职业</w:t>
      </w:r>
      <w:r>
        <w:rPr>
          <w:rFonts w:ascii="仿宋" w:eastAsia="仿宋" w:hAnsi="仿宋"/>
          <w:sz w:val="28"/>
          <w:szCs w:val="28"/>
        </w:rPr>
        <w:t>院校</w:t>
      </w:r>
      <w:r>
        <w:rPr>
          <w:rFonts w:ascii="仿宋" w:eastAsia="仿宋" w:hAnsi="仿宋" w:hint="eastAsia"/>
          <w:sz w:val="28"/>
          <w:szCs w:val="28"/>
        </w:rPr>
        <w:t>英语教师及</w:t>
      </w:r>
      <w:r>
        <w:rPr>
          <w:rFonts w:ascii="仿宋" w:eastAsia="仿宋" w:hAnsi="仿宋"/>
          <w:sz w:val="28"/>
          <w:szCs w:val="28"/>
        </w:rPr>
        <w:t>教育科研机构</w:t>
      </w:r>
      <w:r>
        <w:rPr>
          <w:rFonts w:ascii="仿宋" w:eastAsia="仿宋" w:hAnsi="仿宋" w:hint="eastAsia"/>
          <w:sz w:val="28"/>
          <w:szCs w:val="28"/>
        </w:rPr>
        <w:t>研究人员</w:t>
      </w:r>
    </w:p>
    <w:p w:rsidR="001C1956" w:rsidRDefault="00F804F1">
      <w:pPr>
        <w:pStyle w:val="a9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>
        <w:rPr>
          <w:sz w:val="28"/>
          <w:szCs w:val="28"/>
        </w:rPr>
        <w:t>、课题申报要求</w:t>
      </w:r>
    </w:p>
    <w:p w:rsidR="001C1956" w:rsidRDefault="00F804F1" w:rsidP="00553D2C">
      <w:pPr>
        <w:adjustRightInd w:val="0"/>
        <w:snapToGrid w:val="0"/>
        <w:spacing w:afterLines="50" w:after="156"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1.课题申报者根据《关于</w:t>
      </w:r>
      <w:r>
        <w:rPr>
          <w:rFonts w:ascii="仿宋" w:eastAsia="仿宋" w:hAnsi="仿宋" w:hint="eastAsia"/>
          <w:sz w:val="28"/>
          <w:szCs w:val="28"/>
        </w:rPr>
        <w:t>组织</w:t>
      </w:r>
      <w:r>
        <w:rPr>
          <w:rFonts w:ascii="仿宋" w:eastAsia="仿宋" w:hAnsi="仿宋"/>
          <w:sz w:val="28"/>
          <w:szCs w:val="28"/>
        </w:rPr>
        <w:t>2021</w:t>
      </w:r>
      <w:r>
        <w:rPr>
          <w:rFonts w:ascii="仿宋" w:eastAsia="仿宋" w:hAnsi="仿宋" w:hint="eastAsia"/>
          <w:sz w:val="28"/>
          <w:szCs w:val="28"/>
        </w:rPr>
        <w:t>年度出版融合发展（外研社）重点实验室大数据</w:t>
      </w:r>
      <w:r>
        <w:rPr>
          <w:rFonts w:ascii="仿宋" w:eastAsia="仿宋" w:hAnsi="仿宋"/>
          <w:sz w:val="28"/>
          <w:szCs w:val="28"/>
        </w:rPr>
        <w:t>外语阅读研究基地</w:t>
      </w:r>
      <w:r>
        <w:rPr>
          <w:rFonts w:ascii="仿宋" w:eastAsia="仿宋" w:hAnsi="仿宋" w:hint="eastAsia"/>
          <w:sz w:val="28"/>
          <w:szCs w:val="28"/>
        </w:rPr>
        <w:t>专项</w:t>
      </w:r>
      <w:r>
        <w:rPr>
          <w:rFonts w:ascii="仿宋" w:eastAsia="仿宋" w:hAnsi="仿宋"/>
          <w:sz w:val="28"/>
          <w:szCs w:val="28"/>
        </w:rPr>
        <w:t>课题</w:t>
      </w:r>
      <w:r>
        <w:rPr>
          <w:rFonts w:ascii="仿宋" w:eastAsia="仿宋" w:hAnsi="仿宋" w:hint="eastAsia"/>
          <w:sz w:val="28"/>
          <w:szCs w:val="28"/>
        </w:rPr>
        <w:t>申报的通知</w:t>
      </w:r>
      <w:r>
        <w:rPr>
          <w:rFonts w:ascii="仿宋" w:eastAsia="仿宋" w:hAnsi="仿宋"/>
          <w:sz w:val="28"/>
          <w:szCs w:val="28"/>
        </w:rPr>
        <w:t>》（以下简称《</w:t>
      </w:r>
      <w:r>
        <w:rPr>
          <w:rFonts w:ascii="仿宋" w:eastAsia="仿宋" w:hAnsi="仿宋" w:hint="eastAsia"/>
          <w:sz w:val="28"/>
          <w:szCs w:val="28"/>
        </w:rPr>
        <w:t>申报通知</w:t>
      </w:r>
      <w:r>
        <w:rPr>
          <w:rFonts w:ascii="仿宋" w:eastAsia="仿宋" w:hAnsi="仿宋"/>
          <w:sz w:val="28"/>
          <w:szCs w:val="28"/>
        </w:rPr>
        <w:t>》）所列示的研究领域进行选题论证,填写《</w:t>
      </w:r>
      <w:r>
        <w:rPr>
          <w:rFonts w:ascii="仿宋" w:eastAsia="仿宋" w:hAnsi="仿宋" w:hint="eastAsia"/>
          <w:sz w:val="28"/>
          <w:szCs w:val="28"/>
        </w:rPr>
        <w:t>国家新闻出版署出版融合发展（外研社）重点实验室大数据</w:t>
      </w:r>
      <w:r>
        <w:rPr>
          <w:rFonts w:ascii="仿宋" w:eastAsia="仿宋" w:hAnsi="仿宋"/>
          <w:sz w:val="28"/>
          <w:szCs w:val="28"/>
        </w:rPr>
        <w:t>外语阅读研究基地</w:t>
      </w:r>
      <w:r>
        <w:rPr>
          <w:rFonts w:ascii="仿宋" w:eastAsia="仿宋" w:hAnsi="仿宋" w:hint="eastAsia"/>
          <w:sz w:val="28"/>
          <w:szCs w:val="28"/>
        </w:rPr>
        <w:t>课题评审</w:t>
      </w:r>
      <w:r>
        <w:rPr>
          <w:rFonts w:ascii="仿宋" w:eastAsia="仿宋" w:hAnsi="仿宋"/>
          <w:sz w:val="28"/>
          <w:szCs w:val="28"/>
        </w:rPr>
        <w:t>书》（以下简称《课题评审书》）。申报者可据此进行具体设计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在《课题评审书》封面上标明所申报课题研究</w:t>
      </w:r>
      <w:r>
        <w:rPr>
          <w:rFonts w:ascii="仿宋" w:eastAsia="仿宋" w:hAnsi="仿宋" w:hint="eastAsia"/>
          <w:sz w:val="28"/>
          <w:szCs w:val="28"/>
        </w:rPr>
        <w:t>方向</w:t>
      </w:r>
      <w:r>
        <w:rPr>
          <w:rFonts w:ascii="仿宋" w:eastAsia="仿宋" w:hAnsi="仿宋"/>
          <w:sz w:val="28"/>
          <w:szCs w:val="28"/>
        </w:rPr>
        <w:t>。</w:t>
      </w:r>
    </w:p>
    <w:p w:rsidR="001C1956" w:rsidRDefault="00F804F1" w:rsidP="00553D2C">
      <w:pPr>
        <w:adjustRightInd w:val="0"/>
        <w:snapToGrid w:val="0"/>
        <w:spacing w:afterLines="50" w:after="156"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2.课题申报所需的各种材料均可向实验室</w:t>
      </w:r>
      <w:r>
        <w:rPr>
          <w:rFonts w:ascii="仿宋" w:eastAsia="仿宋" w:hAnsi="仿宋" w:hint="eastAsia"/>
          <w:sz w:val="28"/>
          <w:szCs w:val="28"/>
        </w:rPr>
        <w:t>基地</w:t>
      </w:r>
      <w:r>
        <w:rPr>
          <w:rFonts w:ascii="仿宋" w:eastAsia="仿宋" w:hAnsi="仿宋"/>
          <w:sz w:val="28"/>
          <w:szCs w:val="28"/>
        </w:rPr>
        <w:t>办公室邮件</w:t>
      </w:r>
      <w:r>
        <w:rPr>
          <w:rFonts w:ascii="仿宋" w:eastAsia="仿宋" w:hAnsi="仿宋" w:hint="eastAsia"/>
          <w:sz w:val="28"/>
          <w:szCs w:val="28"/>
        </w:rPr>
        <w:t>（邮箱：bigdatareading@163.com）</w:t>
      </w:r>
      <w:r>
        <w:rPr>
          <w:rFonts w:ascii="仿宋" w:eastAsia="仿宋" w:hAnsi="仿宋"/>
          <w:sz w:val="28"/>
          <w:szCs w:val="28"/>
        </w:rPr>
        <w:t>索取。申请书要求一律用计算机填写。各单位报送材料包括：审查合格的《课题评审书》一式2份（原件1份，复印件1份），要求统一用A3纸印制，中缝装订成册。提供配套的电子版，要确保电子申报数据和纸质申报数据的一致性。</w:t>
      </w:r>
    </w:p>
    <w:p w:rsidR="001C1956" w:rsidRDefault="00F804F1" w:rsidP="00553D2C">
      <w:pPr>
        <w:adjustRightInd w:val="0"/>
        <w:snapToGrid w:val="0"/>
        <w:spacing w:afterLines="50" w:after="156"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3.课题受理申报时间从即日起至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021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</w:rPr>
        <w:t>11月15日止。课题申报按照所在单位隶属关系，经所在单位盖章后统一报送</w:t>
      </w:r>
      <w:r>
        <w:rPr>
          <w:rFonts w:ascii="仿宋" w:eastAsia="仿宋" w:hAnsi="仿宋" w:hint="eastAsia"/>
          <w:sz w:val="28"/>
          <w:szCs w:val="28"/>
        </w:rPr>
        <w:t>外</w:t>
      </w:r>
      <w:proofErr w:type="gramStart"/>
      <w:r>
        <w:rPr>
          <w:rFonts w:ascii="仿宋" w:eastAsia="仿宋" w:hAnsi="仿宋" w:hint="eastAsia"/>
          <w:sz w:val="28"/>
          <w:szCs w:val="28"/>
        </w:rPr>
        <w:t>研社重点</w:t>
      </w:r>
      <w:proofErr w:type="gramEnd"/>
      <w:r>
        <w:rPr>
          <w:rFonts w:ascii="仿宋" w:eastAsia="仿宋" w:hAnsi="仿宋" w:hint="eastAsia"/>
          <w:sz w:val="28"/>
          <w:szCs w:val="28"/>
        </w:rPr>
        <w:t>实验室大数据外语阅读研究基地办公室</w:t>
      </w:r>
      <w:r>
        <w:rPr>
          <w:rFonts w:ascii="仿宋" w:eastAsia="仿宋" w:hAnsi="仿宋"/>
          <w:sz w:val="28"/>
          <w:szCs w:val="28"/>
        </w:rPr>
        <w:t>。</w:t>
      </w:r>
    </w:p>
    <w:p w:rsidR="00553D2C" w:rsidRDefault="00553D2C" w:rsidP="00553D2C">
      <w:pPr>
        <w:adjustRightInd w:val="0"/>
        <w:snapToGrid w:val="0"/>
        <w:spacing w:afterLines="50" w:after="156"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1C1956" w:rsidRDefault="00F804F1">
      <w:pPr>
        <w:pStyle w:val="a9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四</w:t>
      </w:r>
      <w:r>
        <w:rPr>
          <w:sz w:val="28"/>
          <w:szCs w:val="28"/>
        </w:rPr>
        <w:t>、研究支持</w:t>
      </w:r>
    </w:p>
    <w:p w:rsidR="001C1956" w:rsidRDefault="00F804F1" w:rsidP="00553D2C">
      <w:pPr>
        <w:adjustRightInd w:val="0"/>
        <w:snapToGrid w:val="0"/>
        <w:spacing w:beforeLines="50" w:before="156" w:afterLines="50" w:after="156" w:line="400" w:lineRule="exact"/>
        <w:ind w:left="280" w:hangingChars="100" w:hanging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>
        <w:rPr>
          <w:rFonts w:ascii="仿宋" w:eastAsia="仿宋" w:hAnsi="仿宋" w:hint="eastAsia"/>
          <w:b/>
          <w:sz w:val="28"/>
          <w:szCs w:val="28"/>
        </w:rPr>
        <w:t>经费支持</w:t>
      </w:r>
      <w:r>
        <w:rPr>
          <w:rFonts w:ascii="仿宋" w:eastAsia="仿宋" w:hAnsi="仿宋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每项课题可</w:t>
      </w:r>
      <w:r>
        <w:rPr>
          <w:rFonts w:ascii="仿宋" w:eastAsia="仿宋" w:hAnsi="仿宋"/>
          <w:sz w:val="28"/>
          <w:szCs w:val="28"/>
        </w:rPr>
        <w:t>获得人民币</w:t>
      </w:r>
      <w:r>
        <w:rPr>
          <w:rFonts w:ascii="仿宋" w:eastAsia="仿宋" w:hAnsi="仿宋" w:hint="eastAsia"/>
          <w:sz w:val="28"/>
          <w:szCs w:val="28"/>
        </w:rPr>
        <w:t>5000元</w:t>
      </w:r>
      <w:r>
        <w:rPr>
          <w:rFonts w:ascii="仿宋" w:eastAsia="仿宋" w:hAnsi="仿宋"/>
          <w:sz w:val="28"/>
          <w:szCs w:val="28"/>
        </w:rPr>
        <w:t>（</w:t>
      </w:r>
      <w:r>
        <w:rPr>
          <w:rFonts w:ascii="仿宋" w:eastAsia="仿宋" w:hAnsi="仿宋" w:hint="eastAsia"/>
          <w:sz w:val="28"/>
          <w:szCs w:val="28"/>
        </w:rPr>
        <w:t>伍仟元</w:t>
      </w:r>
      <w:r>
        <w:rPr>
          <w:rFonts w:ascii="仿宋" w:eastAsia="仿宋" w:hAnsi="仿宋"/>
          <w:sz w:val="28"/>
          <w:szCs w:val="28"/>
        </w:rPr>
        <w:t>整）</w:t>
      </w:r>
      <w:r>
        <w:rPr>
          <w:rFonts w:ascii="仿宋" w:eastAsia="仿宋" w:hAnsi="仿宋" w:hint="eastAsia"/>
          <w:sz w:val="28"/>
          <w:szCs w:val="28"/>
        </w:rPr>
        <w:t>经费</w:t>
      </w:r>
      <w:r>
        <w:rPr>
          <w:rFonts w:ascii="仿宋" w:eastAsia="仿宋" w:hAnsi="仿宋"/>
          <w:sz w:val="28"/>
          <w:szCs w:val="28"/>
        </w:rPr>
        <w:t>支持。经费</w:t>
      </w:r>
      <w:r>
        <w:rPr>
          <w:rFonts w:ascii="仿宋" w:eastAsia="仿宋" w:hAnsi="仿宋" w:hint="eastAsia"/>
          <w:sz w:val="28"/>
          <w:szCs w:val="28"/>
        </w:rPr>
        <w:t>应</w:t>
      </w:r>
      <w:r>
        <w:rPr>
          <w:rFonts w:ascii="仿宋" w:eastAsia="仿宋" w:hAnsi="仿宋"/>
          <w:sz w:val="28"/>
          <w:szCs w:val="28"/>
        </w:rPr>
        <w:t>严格按照国家和学校有关规定用于课题研究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专款专用</w:t>
      </w:r>
      <w:r w:rsidR="00862E4F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合理开支，不得挪</w:t>
      </w:r>
      <w:r>
        <w:rPr>
          <w:rFonts w:ascii="仿宋" w:eastAsia="仿宋" w:hAnsi="仿宋" w:hint="eastAsia"/>
          <w:sz w:val="28"/>
          <w:szCs w:val="28"/>
        </w:rPr>
        <w:t>作</w:t>
      </w:r>
      <w:r>
        <w:rPr>
          <w:rFonts w:ascii="仿宋" w:eastAsia="仿宋" w:hAnsi="仿宋"/>
          <w:sz w:val="28"/>
          <w:szCs w:val="28"/>
        </w:rPr>
        <w:t>他用。</w:t>
      </w:r>
    </w:p>
    <w:p w:rsidR="001C1956" w:rsidRDefault="00F804F1" w:rsidP="00553D2C">
      <w:pPr>
        <w:adjustRightInd w:val="0"/>
        <w:snapToGrid w:val="0"/>
        <w:spacing w:beforeLines="50" w:before="156" w:afterLines="50" w:after="156" w:line="400" w:lineRule="exact"/>
        <w:ind w:left="280" w:hangingChars="100" w:hanging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b/>
          <w:sz w:val="28"/>
          <w:szCs w:val="28"/>
        </w:rPr>
        <w:t>测试</w:t>
      </w:r>
      <w:r>
        <w:rPr>
          <w:rFonts w:ascii="仿宋" w:eastAsia="仿宋" w:hAnsi="仿宋"/>
          <w:b/>
          <w:sz w:val="28"/>
          <w:szCs w:val="28"/>
        </w:rPr>
        <w:t>和数据支持</w:t>
      </w:r>
      <w:r>
        <w:rPr>
          <w:rFonts w:ascii="仿宋" w:eastAsia="仿宋" w:hAnsi="仿宋"/>
          <w:sz w:val="28"/>
          <w:szCs w:val="28"/>
        </w:rPr>
        <w:t>：研究者</w:t>
      </w:r>
      <w:r>
        <w:rPr>
          <w:rFonts w:ascii="仿宋" w:eastAsia="仿宋" w:hAnsi="仿宋" w:hint="eastAsia"/>
          <w:sz w:val="28"/>
          <w:szCs w:val="28"/>
        </w:rPr>
        <w:t>可获得</w:t>
      </w:r>
      <w:r>
        <w:rPr>
          <w:rFonts w:ascii="仿宋" w:eastAsia="仿宋" w:hAnsi="仿宋"/>
          <w:sz w:val="28"/>
          <w:szCs w:val="28"/>
        </w:rPr>
        <w:t>外</w:t>
      </w:r>
      <w:proofErr w:type="gramStart"/>
      <w:r>
        <w:rPr>
          <w:rFonts w:ascii="仿宋" w:eastAsia="仿宋" w:hAnsi="仿宋"/>
          <w:sz w:val="28"/>
          <w:szCs w:val="28"/>
        </w:rPr>
        <w:t>研</w:t>
      </w:r>
      <w:proofErr w:type="gramEnd"/>
      <w:r>
        <w:rPr>
          <w:rFonts w:ascii="仿宋" w:eastAsia="仿宋" w:hAnsi="仿宋"/>
          <w:sz w:val="28"/>
          <w:szCs w:val="28"/>
        </w:rPr>
        <w:t>阅读（</w:t>
      </w:r>
      <w:r>
        <w:rPr>
          <w:rFonts w:ascii="仿宋" w:eastAsia="仿宋" w:hAnsi="仿宋" w:hint="eastAsia"/>
          <w:sz w:val="28"/>
          <w:szCs w:val="28"/>
        </w:rPr>
        <w:t>大学版</w:t>
      </w:r>
      <w:r>
        <w:rPr>
          <w:rFonts w:ascii="仿宋" w:eastAsia="仿宋" w:hAnsi="仿宋"/>
          <w:sz w:val="28"/>
          <w:szCs w:val="28"/>
        </w:rPr>
        <w:t>）</w:t>
      </w:r>
      <w:r>
        <w:rPr>
          <w:rFonts w:ascii="仿宋" w:eastAsia="仿宋" w:hAnsi="仿宋" w:hint="eastAsia"/>
          <w:sz w:val="28"/>
          <w:szCs w:val="28"/>
        </w:rPr>
        <w:t>教学服务平台一学期</w:t>
      </w:r>
      <w:r>
        <w:rPr>
          <w:rFonts w:ascii="仿宋" w:eastAsia="仿宋" w:hAnsi="仿宋"/>
          <w:sz w:val="28"/>
          <w:szCs w:val="28"/>
        </w:rPr>
        <w:t>免费试用</w:t>
      </w:r>
      <w:r>
        <w:rPr>
          <w:rFonts w:ascii="仿宋" w:eastAsia="仿宋" w:hAnsi="仿宋" w:hint="eastAsia"/>
          <w:sz w:val="28"/>
          <w:szCs w:val="28"/>
        </w:rPr>
        <w:t>权，体验平台提供的阅读资源、阅读</w:t>
      </w:r>
      <w:r>
        <w:rPr>
          <w:rFonts w:ascii="仿宋" w:eastAsia="仿宋" w:hAnsi="仿宋"/>
          <w:sz w:val="28"/>
          <w:szCs w:val="28"/>
        </w:rPr>
        <w:t>教学管理功能和诊断测评</w:t>
      </w:r>
      <w:r>
        <w:rPr>
          <w:rFonts w:ascii="仿宋" w:eastAsia="仿宋" w:hAnsi="仿宋" w:hint="eastAsia"/>
          <w:sz w:val="28"/>
          <w:szCs w:val="28"/>
        </w:rPr>
        <w:t>等</w:t>
      </w:r>
      <w:r>
        <w:rPr>
          <w:rFonts w:ascii="仿宋" w:eastAsia="仿宋" w:hAnsi="仿宋"/>
          <w:sz w:val="28"/>
          <w:szCs w:val="28"/>
        </w:rPr>
        <w:t>功能</w:t>
      </w:r>
      <w:r>
        <w:rPr>
          <w:rFonts w:ascii="仿宋" w:eastAsia="仿宋" w:hAnsi="仿宋" w:hint="eastAsia"/>
          <w:sz w:val="28"/>
          <w:szCs w:val="28"/>
        </w:rPr>
        <w:t>，利用平台组织阅读活动</w:t>
      </w:r>
      <w:r>
        <w:rPr>
          <w:rFonts w:ascii="仿宋" w:eastAsia="仿宋" w:hAnsi="仿宋"/>
          <w:sz w:val="28"/>
          <w:szCs w:val="28"/>
        </w:rPr>
        <w:t>。</w:t>
      </w:r>
      <w:r>
        <w:rPr>
          <w:rFonts w:ascii="仿宋" w:eastAsia="仿宋" w:hAnsi="仿宋" w:hint="eastAsia"/>
          <w:sz w:val="28"/>
          <w:szCs w:val="28"/>
        </w:rPr>
        <w:t>在</w:t>
      </w:r>
      <w:r>
        <w:rPr>
          <w:rFonts w:ascii="仿宋" w:eastAsia="仿宋" w:hAnsi="仿宋"/>
          <w:sz w:val="28"/>
          <w:szCs w:val="28"/>
        </w:rPr>
        <w:t>使用期</w:t>
      </w:r>
      <w:r>
        <w:rPr>
          <w:rFonts w:ascii="仿宋" w:eastAsia="仿宋" w:hAnsi="仿宋" w:hint="eastAsia"/>
          <w:sz w:val="28"/>
          <w:szCs w:val="28"/>
        </w:rPr>
        <w:t>间</w:t>
      </w:r>
      <w:r>
        <w:rPr>
          <w:rFonts w:ascii="仿宋" w:eastAsia="仿宋" w:hAnsi="仿宋"/>
          <w:sz w:val="28"/>
          <w:szCs w:val="28"/>
        </w:rPr>
        <w:t>产生的学生阅读</w:t>
      </w:r>
      <w:r>
        <w:rPr>
          <w:rFonts w:ascii="仿宋" w:eastAsia="仿宋" w:hAnsi="仿宋" w:hint="eastAsia"/>
          <w:sz w:val="28"/>
          <w:szCs w:val="28"/>
        </w:rPr>
        <w:t>大</w:t>
      </w:r>
      <w:r>
        <w:rPr>
          <w:rFonts w:ascii="仿宋" w:eastAsia="仿宋" w:hAnsi="仿宋"/>
          <w:sz w:val="28"/>
          <w:szCs w:val="28"/>
        </w:rPr>
        <w:t>数据及诊断</w:t>
      </w:r>
      <w:r>
        <w:rPr>
          <w:rFonts w:ascii="仿宋" w:eastAsia="仿宋" w:hAnsi="仿宋" w:hint="eastAsia"/>
          <w:sz w:val="28"/>
          <w:szCs w:val="28"/>
        </w:rPr>
        <w:t>测评</w:t>
      </w:r>
      <w:r>
        <w:rPr>
          <w:rFonts w:ascii="仿宋" w:eastAsia="仿宋" w:hAnsi="仿宋"/>
          <w:sz w:val="28"/>
          <w:szCs w:val="28"/>
        </w:rPr>
        <w:t>数据</w:t>
      </w:r>
      <w:r>
        <w:rPr>
          <w:rFonts w:ascii="仿宋" w:eastAsia="仿宋" w:hAnsi="仿宋" w:hint="eastAsia"/>
          <w:sz w:val="28"/>
          <w:szCs w:val="28"/>
        </w:rPr>
        <w:t>可用于</w:t>
      </w:r>
      <w:r>
        <w:rPr>
          <w:rFonts w:ascii="仿宋" w:eastAsia="仿宋" w:hAnsi="仿宋"/>
          <w:sz w:val="28"/>
          <w:szCs w:val="28"/>
        </w:rPr>
        <w:t>课题研究。</w:t>
      </w:r>
    </w:p>
    <w:p w:rsidR="001C1956" w:rsidRDefault="00F804F1" w:rsidP="00553D2C">
      <w:pPr>
        <w:adjustRightInd w:val="0"/>
        <w:snapToGrid w:val="0"/>
        <w:spacing w:beforeLines="50" w:before="156" w:afterLines="50" w:after="156" w:line="4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b/>
          <w:sz w:val="28"/>
          <w:szCs w:val="28"/>
        </w:rPr>
        <w:t>专家</w:t>
      </w:r>
      <w:r>
        <w:rPr>
          <w:rFonts w:ascii="仿宋" w:eastAsia="仿宋" w:hAnsi="仿宋"/>
          <w:b/>
          <w:sz w:val="28"/>
          <w:szCs w:val="28"/>
        </w:rPr>
        <w:t>指导</w:t>
      </w:r>
      <w:r>
        <w:rPr>
          <w:rFonts w:ascii="仿宋" w:eastAsia="仿宋" w:hAnsi="仿宋"/>
          <w:sz w:val="28"/>
          <w:szCs w:val="28"/>
        </w:rPr>
        <w:t>：研究者可获得项目专家组的远程或线下指导。</w:t>
      </w:r>
    </w:p>
    <w:p w:rsidR="001C1956" w:rsidRDefault="00F804F1" w:rsidP="00553D2C">
      <w:pPr>
        <w:adjustRightInd w:val="0"/>
        <w:snapToGrid w:val="0"/>
        <w:spacing w:beforeLines="50" w:before="156" w:afterLines="50" w:after="156" w:line="400" w:lineRule="exac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注</w:t>
      </w:r>
      <w:r>
        <w:rPr>
          <w:rFonts w:ascii="仿宋" w:eastAsia="仿宋" w:hAnsi="仿宋"/>
          <w:sz w:val="24"/>
        </w:rPr>
        <w:t>：如果</w:t>
      </w:r>
      <w:r>
        <w:rPr>
          <w:rFonts w:ascii="仿宋" w:eastAsia="仿宋" w:hAnsi="仿宋" w:hint="eastAsia"/>
          <w:sz w:val="24"/>
        </w:rPr>
        <w:t>申报人</w:t>
      </w:r>
      <w:r>
        <w:rPr>
          <w:rFonts w:ascii="仿宋" w:eastAsia="仿宋" w:hAnsi="仿宋"/>
          <w:sz w:val="24"/>
        </w:rPr>
        <w:t>所在单位对课题</w:t>
      </w:r>
      <w:r>
        <w:rPr>
          <w:rFonts w:ascii="仿宋" w:eastAsia="仿宋" w:hAnsi="仿宋" w:hint="eastAsia"/>
          <w:sz w:val="24"/>
        </w:rPr>
        <w:t>有</w:t>
      </w:r>
      <w:r>
        <w:rPr>
          <w:rFonts w:ascii="仿宋" w:eastAsia="仿宋" w:hAnsi="仿宋"/>
          <w:sz w:val="24"/>
        </w:rPr>
        <w:t>配套经费及其他重要支持，将优先考虑。</w:t>
      </w:r>
    </w:p>
    <w:p w:rsidR="001C1956" w:rsidRDefault="00F804F1">
      <w:pPr>
        <w:pStyle w:val="a9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五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课题</w:t>
      </w:r>
      <w:r>
        <w:rPr>
          <w:sz w:val="28"/>
          <w:szCs w:val="28"/>
        </w:rPr>
        <w:t>实施时间安排</w:t>
      </w:r>
    </w:p>
    <w:p w:rsidR="001C1956" w:rsidRDefault="00F804F1" w:rsidP="00553D2C">
      <w:pPr>
        <w:adjustRightInd w:val="0"/>
        <w:snapToGrid w:val="0"/>
        <w:spacing w:beforeLines="50" w:before="156" w:afterLines="50" w:after="156"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年度立项课题要求在2年</w:t>
      </w:r>
      <w:r>
        <w:rPr>
          <w:rFonts w:ascii="仿宋" w:eastAsia="仿宋" w:hAnsi="仿宋" w:hint="eastAsia"/>
          <w:sz w:val="28"/>
          <w:szCs w:val="28"/>
        </w:rPr>
        <w:t>内</w:t>
      </w:r>
      <w:r>
        <w:rPr>
          <w:rFonts w:ascii="仿宋" w:eastAsia="仿宋" w:hAnsi="仿宋"/>
          <w:sz w:val="28"/>
          <w:szCs w:val="28"/>
        </w:rPr>
        <w:t>完成，并每年提交阶段性研究成果。</w:t>
      </w:r>
      <w:r>
        <w:rPr>
          <w:rFonts w:ascii="仿宋" w:eastAsia="仿宋" w:hAnsi="仿宋" w:hint="eastAsia"/>
          <w:sz w:val="28"/>
          <w:szCs w:val="28"/>
        </w:rPr>
        <w:t>课题负责人在</w:t>
      </w:r>
      <w:r>
        <w:rPr>
          <w:rFonts w:ascii="仿宋" w:eastAsia="仿宋" w:hAnsi="仿宋"/>
          <w:sz w:val="28"/>
          <w:szCs w:val="28"/>
        </w:rPr>
        <w:t>课题执行期间要遵守相关承诺，履行约定义务，</w:t>
      </w:r>
      <w:r>
        <w:rPr>
          <w:rFonts w:ascii="仿宋" w:eastAsia="仿宋" w:hAnsi="仿宋" w:hint="eastAsia"/>
          <w:sz w:val="28"/>
          <w:szCs w:val="28"/>
        </w:rPr>
        <w:t>按期</w:t>
      </w:r>
      <w:r>
        <w:rPr>
          <w:rFonts w:ascii="仿宋" w:eastAsia="仿宋" w:hAnsi="仿宋"/>
          <w:sz w:val="28"/>
          <w:szCs w:val="28"/>
        </w:rPr>
        <w:t>完成研究任务，研究期间不得擅自更改研究方向。</w:t>
      </w:r>
    </w:p>
    <w:tbl>
      <w:tblPr>
        <w:tblStyle w:val="ab"/>
        <w:tblW w:w="0" w:type="auto"/>
        <w:tblInd w:w="137" w:type="dxa"/>
        <w:tblLook w:val="04A0" w:firstRow="1" w:lastRow="0" w:firstColumn="1" w:lastColumn="0" w:noHBand="0" w:noVBand="1"/>
      </w:tblPr>
      <w:tblGrid>
        <w:gridCol w:w="2268"/>
        <w:gridCol w:w="2410"/>
        <w:gridCol w:w="4019"/>
      </w:tblGrid>
      <w:tr w:rsidR="001C1956" w:rsidRPr="00553D2C" w:rsidTr="00553D2C">
        <w:trPr>
          <w:trHeight w:val="505"/>
        </w:trPr>
        <w:tc>
          <w:tcPr>
            <w:tcW w:w="2268" w:type="dxa"/>
          </w:tcPr>
          <w:p w:rsidR="001C1956" w:rsidRPr="00553D2C" w:rsidRDefault="00F804F1" w:rsidP="00553D2C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553D2C">
              <w:rPr>
                <w:rFonts w:ascii="仿宋" w:eastAsia="仿宋" w:hAnsi="仿宋" w:hint="eastAsia"/>
                <w:b/>
                <w:sz w:val="22"/>
              </w:rPr>
              <w:t>实施流程</w:t>
            </w:r>
          </w:p>
        </w:tc>
        <w:tc>
          <w:tcPr>
            <w:tcW w:w="2410" w:type="dxa"/>
          </w:tcPr>
          <w:p w:rsidR="001C1956" w:rsidRPr="00553D2C" w:rsidRDefault="00F804F1" w:rsidP="00553D2C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553D2C">
              <w:rPr>
                <w:rFonts w:ascii="仿宋" w:eastAsia="仿宋" w:hAnsi="仿宋" w:hint="eastAsia"/>
                <w:b/>
                <w:sz w:val="22"/>
              </w:rPr>
              <w:t>完成时间</w:t>
            </w:r>
          </w:p>
        </w:tc>
        <w:tc>
          <w:tcPr>
            <w:tcW w:w="4019" w:type="dxa"/>
          </w:tcPr>
          <w:p w:rsidR="001C1956" w:rsidRPr="00553D2C" w:rsidRDefault="00F804F1" w:rsidP="00553D2C">
            <w:pPr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/>
                <w:b/>
                <w:sz w:val="22"/>
              </w:rPr>
            </w:pPr>
            <w:r w:rsidRPr="00553D2C">
              <w:rPr>
                <w:rFonts w:ascii="仿宋" w:eastAsia="仿宋" w:hAnsi="仿宋" w:hint="eastAsia"/>
                <w:b/>
                <w:sz w:val="22"/>
              </w:rPr>
              <w:t>具体工作</w:t>
            </w:r>
          </w:p>
        </w:tc>
      </w:tr>
      <w:tr w:rsidR="001C1956" w:rsidRPr="00553D2C" w:rsidTr="00553D2C">
        <w:trPr>
          <w:trHeight w:val="942"/>
        </w:trPr>
        <w:tc>
          <w:tcPr>
            <w:tcW w:w="2268" w:type="dxa"/>
          </w:tcPr>
          <w:p w:rsidR="001C1956" w:rsidRPr="00553D2C" w:rsidRDefault="00F804F1" w:rsidP="00553D2C">
            <w:pPr>
              <w:adjustRightInd w:val="0"/>
              <w:snapToGrid w:val="0"/>
              <w:spacing w:beforeLines="50" w:before="156" w:afterLines="50" w:after="156" w:line="40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提交</w:t>
            </w:r>
            <w:r w:rsidRPr="00553D2C">
              <w:rPr>
                <w:rFonts w:ascii="仿宋" w:eastAsia="仿宋" w:hAnsi="仿宋"/>
                <w:sz w:val="22"/>
              </w:rPr>
              <w:t>课题评审书</w:t>
            </w:r>
          </w:p>
        </w:tc>
        <w:tc>
          <w:tcPr>
            <w:tcW w:w="2410" w:type="dxa"/>
            <w:vAlign w:val="center"/>
          </w:tcPr>
          <w:p w:rsidR="001C1956" w:rsidRPr="00553D2C" w:rsidRDefault="00F804F1" w:rsidP="00553D2C">
            <w:pPr>
              <w:adjustRightInd w:val="0"/>
              <w:snapToGrid w:val="0"/>
              <w:spacing w:line="36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2021年11月15日前（</w:t>
            </w:r>
            <w:r w:rsidRPr="00553D2C">
              <w:rPr>
                <w:rFonts w:ascii="仿宋" w:eastAsia="仿宋" w:hAnsi="仿宋"/>
                <w:sz w:val="22"/>
              </w:rPr>
              <w:t>逾期不予受理</w:t>
            </w:r>
            <w:r w:rsidRPr="00553D2C">
              <w:rPr>
                <w:rFonts w:ascii="仿宋" w:eastAsia="仿宋" w:hAnsi="仿宋" w:hint="eastAsia"/>
                <w:sz w:val="22"/>
              </w:rPr>
              <w:t>）</w:t>
            </w:r>
          </w:p>
        </w:tc>
        <w:tc>
          <w:tcPr>
            <w:tcW w:w="4019" w:type="dxa"/>
            <w:vAlign w:val="center"/>
          </w:tcPr>
          <w:p w:rsidR="001C1956" w:rsidRPr="00553D2C" w:rsidRDefault="00F804F1" w:rsidP="00553D2C">
            <w:pPr>
              <w:adjustRightInd w:val="0"/>
              <w:snapToGrid w:val="0"/>
              <w:spacing w:line="36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cs="宋体" w:hint="eastAsia"/>
                <w:kern w:val="0"/>
                <w:sz w:val="22"/>
              </w:rPr>
              <w:t>课题申请人完成</w:t>
            </w:r>
            <w:r w:rsidRPr="00553D2C">
              <w:rPr>
                <w:rFonts w:ascii="仿宋" w:eastAsia="仿宋" w:hAnsi="仿宋" w:cs="宋体"/>
                <w:kern w:val="0"/>
                <w:sz w:val="22"/>
              </w:rPr>
              <w:t>相关文件填写并提交申请材料</w:t>
            </w:r>
          </w:p>
        </w:tc>
      </w:tr>
      <w:tr w:rsidR="001C1956" w:rsidRPr="00553D2C" w:rsidTr="00553D2C">
        <w:trPr>
          <w:trHeight w:val="807"/>
        </w:trPr>
        <w:tc>
          <w:tcPr>
            <w:tcW w:w="2268" w:type="dxa"/>
          </w:tcPr>
          <w:p w:rsidR="001C1956" w:rsidRPr="00553D2C" w:rsidRDefault="00F804F1" w:rsidP="00553D2C">
            <w:pPr>
              <w:adjustRightInd w:val="0"/>
              <w:snapToGrid w:val="0"/>
              <w:spacing w:beforeLines="50" w:before="156" w:afterLines="50" w:after="156" w:line="40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课题评审</w:t>
            </w:r>
            <w:r w:rsidRPr="00553D2C">
              <w:rPr>
                <w:rFonts w:ascii="仿宋" w:eastAsia="仿宋" w:hAnsi="仿宋"/>
                <w:sz w:val="22"/>
              </w:rPr>
              <w:t>及立项公布</w:t>
            </w:r>
          </w:p>
        </w:tc>
        <w:tc>
          <w:tcPr>
            <w:tcW w:w="2410" w:type="dxa"/>
            <w:vAlign w:val="center"/>
          </w:tcPr>
          <w:p w:rsidR="001C1956" w:rsidRPr="00553D2C" w:rsidRDefault="00F804F1" w:rsidP="00553D2C">
            <w:pPr>
              <w:adjustRightInd w:val="0"/>
              <w:snapToGrid w:val="0"/>
              <w:spacing w:line="36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2021年11月30日前</w:t>
            </w:r>
          </w:p>
        </w:tc>
        <w:tc>
          <w:tcPr>
            <w:tcW w:w="4019" w:type="dxa"/>
            <w:vAlign w:val="center"/>
          </w:tcPr>
          <w:p w:rsidR="001C1956" w:rsidRPr="00553D2C" w:rsidRDefault="00F804F1" w:rsidP="00553D2C">
            <w:pPr>
              <w:adjustRightInd w:val="0"/>
              <w:snapToGrid w:val="0"/>
              <w:spacing w:line="36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实验室</w:t>
            </w:r>
            <w:r w:rsidRPr="00553D2C">
              <w:rPr>
                <w:rFonts w:ascii="仿宋" w:eastAsia="仿宋" w:hAnsi="仿宋"/>
                <w:sz w:val="22"/>
              </w:rPr>
              <w:t>组织专家评审</w:t>
            </w:r>
            <w:r w:rsidRPr="00553D2C">
              <w:rPr>
                <w:rFonts w:ascii="仿宋" w:eastAsia="仿宋" w:hAnsi="仿宋" w:hint="eastAsia"/>
                <w:sz w:val="22"/>
              </w:rPr>
              <w:t>申请</w:t>
            </w:r>
            <w:r w:rsidRPr="00553D2C">
              <w:rPr>
                <w:rFonts w:ascii="仿宋" w:eastAsia="仿宋" w:hAnsi="仿宋"/>
                <w:sz w:val="22"/>
              </w:rPr>
              <w:t>材料并公布立项课题</w:t>
            </w:r>
          </w:p>
        </w:tc>
      </w:tr>
      <w:tr w:rsidR="001C1956" w:rsidRPr="00553D2C" w:rsidTr="00553D2C">
        <w:tc>
          <w:tcPr>
            <w:tcW w:w="2268" w:type="dxa"/>
          </w:tcPr>
          <w:p w:rsidR="001C1956" w:rsidRPr="00553D2C" w:rsidRDefault="00F804F1" w:rsidP="00553D2C">
            <w:pPr>
              <w:adjustRightInd w:val="0"/>
              <w:snapToGrid w:val="0"/>
              <w:spacing w:beforeLines="50" w:before="156" w:afterLines="50" w:after="156" w:line="40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课题开题</w:t>
            </w:r>
            <w:r w:rsidRPr="00553D2C">
              <w:rPr>
                <w:rFonts w:ascii="仿宋" w:eastAsia="仿宋" w:hAnsi="仿宋"/>
                <w:sz w:val="22"/>
              </w:rPr>
              <w:t>报告会</w:t>
            </w:r>
          </w:p>
        </w:tc>
        <w:tc>
          <w:tcPr>
            <w:tcW w:w="2410" w:type="dxa"/>
            <w:vAlign w:val="center"/>
          </w:tcPr>
          <w:p w:rsidR="001C1956" w:rsidRPr="00553D2C" w:rsidRDefault="00F804F1" w:rsidP="00553D2C">
            <w:pPr>
              <w:adjustRightInd w:val="0"/>
              <w:snapToGrid w:val="0"/>
              <w:spacing w:line="36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2022年1月15日</w:t>
            </w:r>
            <w:r w:rsidRPr="00553D2C">
              <w:rPr>
                <w:rFonts w:ascii="仿宋" w:eastAsia="仿宋" w:hAnsi="仿宋"/>
                <w:sz w:val="22"/>
              </w:rPr>
              <w:t>前</w:t>
            </w:r>
          </w:p>
        </w:tc>
        <w:tc>
          <w:tcPr>
            <w:tcW w:w="4019" w:type="dxa"/>
            <w:vAlign w:val="center"/>
          </w:tcPr>
          <w:p w:rsidR="001C1956" w:rsidRPr="00553D2C" w:rsidRDefault="00F804F1" w:rsidP="00553D2C">
            <w:pPr>
              <w:adjustRightInd w:val="0"/>
              <w:snapToGrid w:val="0"/>
              <w:spacing w:line="36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各课题</w:t>
            </w:r>
            <w:r w:rsidRPr="00553D2C">
              <w:rPr>
                <w:rFonts w:ascii="仿宋" w:eastAsia="仿宋" w:hAnsi="仿宋"/>
                <w:sz w:val="22"/>
              </w:rPr>
              <w:t>负责人完成开题</w:t>
            </w:r>
          </w:p>
        </w:tc>
      </w:tr>
      <w:tr w:rsidR="001C1956" w:rsidRPr="00553D2C" w:rsidTr="00553D2C">
        <w:trPr>
          <w:trHeight w:val="757"/>
        </w:trPr>
        <w:tc>
          <w:tcPr>
            <w:tcW w:w="2268" w:type="dxa"/>
          </w:tcPr>
          <w:p w:rsidR="001C1956" w:rsidRPr="00553D2C" w:rsidRDefault="00F804F1" w:rsidP="00553D2C">
            <w:pPr>
              <w:adjustRightInd w:val="0"/>
              <w:snapToGrid w:val="0"/>
              <w:spacing w:beforeLines="50" w:before="156" w:afterLines="50" w:after="156" w:line="40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课题</w:t>
            </w:r>
            <w:r w:rsidRPr="00553D2C">
              <w:rPr>
                <w:rFonts w:ascii="仿宋" w:eastAsia="仿宋" w:hAnsi="仿宋"/>
                <w:sz w:val="22"/>
              </w:rPr>
              <w:t>中期汇报</w:t>
            </w:r>
          </w:p>
        </w:tc>
        <w:tc>
          <w:tcPr>
            <w:tcW w:w="2410" w:type="dxa"/>
            <w:vAlign w:val="center"/>
          </w:tcPr>
          <w:p w:rsidR="001C1956" w:rsidRPr="00553D2C" w:rsidRDefault="00F804F1" w:rsidP="00553D2C">
            <w:pPr>
              <w:adjustRightInd w:val="0"/>
              <w:snapToGrid w:val="0"/>
              <w:spacing w:line="36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2022年1</w:t>
            </w:r>
            <w:r w:rsidRPr="00553D2C">
              <w:rPr>
                <w:rFonts w:ascii="仿宋" w:eastAsia="仿宋" w:hAnsi="仿宋"/>
                <w:sz w:val="22"/>
              </w:rPr>
              <w:t>2</w:t>
            </w:r>
            <w:r w:rsidRPr="00553D2C">
              <w:rPr>
                <w:rFonts w:ascii="仿宋" w:eastAsia="仿宋" w:hAnsi="仿宋" w:hint="eastAsia"/>
                <w:sz w:val="22"/>
              </w:rPr>
              <w:t>月</w:t>
            </w:r>
            <w:r w:rsidRPr="00553D2C">
              <w:rPr>
                <w:rFonts w:ascii="仿宋" w:eastAsia="仿宋" w:hAnsi="仿宋"/>
                <w:sz w:val="22"/>
              </w:rPr>
              <w:t>16</w:t>
            </w:r>
            <w:r w:rsidRPr="00553D2C">
              <w:rPr>
                <w:rFonts w:ascii="仿宋" w:eastAsia="仿宋" w:hAnsi="仿宋" w:hint="eastAsia"/>
                <w:sz w:val="22"/>
              </w:rPr>
              <w:t>日</w:t>
            </w:r>
            <w:r w:rsidRPr="00553D2C">
              <w:rPr>
                <w:rFonts w:ascii="仿宋" w:eastAsia="仿宋" w:hAnsi="仿宋"/>
                <w:sz w:val="22"/>
              </w:rPr>
              <w:t>前</w:t>
            </w:r>
          </w:p>
        </w:tc>
        <w:tc>
          <w:tcPr>
            <w:tcW w:w="4019" w:type="dxa"/>
            <w:vAlign w:val="center"/>
          </w:tcPr>
          <w:p w:rsidR="001C1956" w:rsidRPr="00553D2C" w:rsidRDefault="00F804F1" w:rsidP="00553D2C">
            <w:pPr>
              <w:adjustRightInd w:val="0"/>
              <w:snapToGrid w:val="0"/>
              <w:spacing w:line="36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各</w:t>
            </w:r>
            <w:r w:rsidRPr="00553D2C">
              <w:rPr>
                <w:rFonts w:ascii="仿宋" w:eastAsia="仿宋" w:hAnsi="仿宋"/>
                <w:sz w:val="22"/>
              </w:rPr>
              <w:t>课题负责人提交中期总结，汇报课题研究进展</w:t>
            </w:r>
          </w:p>
        </w:tc>
      </w:tr>
      <w:tr w:rsidR="001C1956" w:rsidRPr="00553D2C" w:rsidTr="00553D2C">
        <w:trPr>
          <w:trHeight w:val="895"/>
        </w:trPr>
        <w:tc>
          <w:tcPr>
            <w:tcW w:w="2268" w:type="dxa"/>
          </w:tcPr>
          <w:p w:rsidR="001C1956" w:rsidRPr="00553D2C" w:rsidRDefault="00F804F1" w:rsidP="00553D2C">
            <w:pPr>
              <w:adjustRightInd w:val="0"/>
              <w:snapToGrid w:val="0"/>
              <w:spacing w:beforeLines="50" w:before="156" w:afterLines="50" w:after="156" w:line="40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课题</w:t>
            </w:r>
            <w:r w:rsidRPr="00553D2C">
              <w:rPr>
                <w:rFonts w:ascii="仿宋" w:eastAsia="仿宋" w:hAnsi="仿宋"/>
                <w:sz w:val="22"/>
              </w:rPr>
              <w:t>结题报告</w:t>
            </w:r>
          </w:p>
        </w:tc>
        <w:tc>
          <w:tcPr>
            <w:tcW w:w="2410" w:type="dxa"/>
            <w:vAlign w:val="center"/>
          </w:tcPr>
          <w:p w:rsidR="001C1956" w:rsidRPr="00553D2C" w:rsidRDefault="00F804F1" w:rsidP="00553D2C">
            <w:pPr>
              <w:adjustRightInd w:val="0"/>
              <w:snapToGrid w:val="0"/>
              <w:spacing w:line="36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2023年</w:t>
            </w:r>
            <w:r w:rsidRPr="00553D2C">
              <w:rPr>
                <w:rFonts w:ascii="仿宋" w:eastAsia="仿宋" w:hAnsi="仿宋"/>
                <w:sz w:val="22"/>
              </w:rPr>
              <w:t>11</w:t>
            </w:r>
            <w:r w:rsidRPr="00553D2C">
              <w:rPr>
                <w:rFonts w:ascii="仿宋" w:eastAsia="仿宋" w:hAnsi="仿宋" w:hint="eastAsia"/>
                <w:sz w:val="22"/>
              </w:rPr>
              <w:t>月30日前</w:t>
            </w:r>
          </w:p>
        </w:tc>
        <w:tc>
          <w:tcPr>
            <w:tcW w:w="4019" w:type="dxa"/>
            <w:vAlign w:val="center"/>
          </w:tcPr>
          <w:p w:rsidR="001C1956" w:rsidRPr="00553D2C" w:rsidRDefault="00F804F1" w:rsidP="00553D2C">
            <w:pPr>
              <w:adjustRightInd w:val="0"/>
              <w:snapToGrid w:val="0"/>
              <w:spacing w:line="36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各</w:t>
            </w:r>
            <w:r w:rsidRPr="00553D2C">
              <w:rPr>
                <w:rFonts w:ascii="仿宋" w:eastAsia="仿宋" w:hAnsi="仿宋"/>
                <w:sz w:val="22"/>
              </w:rPr>
              <w:t>课题负责人提交课题结题报告及研究成果，并</w:t>
            </w:r>
            <w:r w:rsidRPr="00553D2C">
              <w:rPr>
                <w:rFonts w:ascii="仿宋" w:eastAsia="仿宋" w:hAnsi="仿宋" w:hint="eastAsia"/>
                <w:sz w:val="22"/>
              </w:rPr>
              <w:t>参加</w:t>
            </w:r>
            <w:r w:rsidRPr="00553D2C">
              <w:rPr>
                <w:rFonts w:ascii="仿宋" w:eastAsia="仿宋" w:hAnsi="仿宋"/>
                <w:sz w:val="22"/>
              </w:rPr>
              <w:t>课题结题报告会</w:t>
            </w:r>
          </w:p>
        </w:tc>
      </w:tr>
      <w:tr w:rsidR="001C1956" w:rsidRPr="00553D2C" w:rsidTr="00553D2C">
        <w:tc>
          <w:tcPr>
            <w:tcW w:w="2268" w:type="dxa"/>
          </w:tcPr>
          <w:p w:rsidR="001C1956" w:rsidRPr="00553D2C" w:rsidRDefault="00F804F1" w:rsidP="00553D2C">
            <w:pPr>
              <w:adjustRightInd w:val="0"/>
              <w:snapToGrid w:val="0"/>
              <w:spacing w:beforeLines="50" w:before="156" w:afterLines="50" w:after="156" w:line="40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公布</w:t>
            </w:r>
            <w:r w:rsidRPr="00553D2C">
              <w:rPr>
                <w:rFonts w:ascii="仿宋" w:eastAsia="仿宋" w:hAnsi="仿宋"/>
                <w:sz w:val="22"/>
              </w:rPr>
              <w:t>评审结果</w:t>
            </w:r>
          </w:p>
        </w:tc>
        <w:tc>
          <w:tcPr>
            <w:tcW w:w="2410" w:type="dxa"/>
            <w:vAlign w:val="center"/>
          </w:tcPr>
          <w:p w:rsidR="001C1956" w:rsidRPr="00553D2C" w:rsidRDefault="00F804F1" w:rsidP="00553D2C">
            <w:pPr>
              <w:adjustRightInd w:val="0"/>
              <w:snapToGrid w:val="0"/>
              <w:spacing w:line="36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202</w:t>
            </w:r>
            <w:r w:rsidRPr="00553D2C">
              <w:rPr>
                <w:rFonts w:ascii="仿宋" w:eastAsia="仿宋" w:hAnsi="仿宋"/>
                <w:sz w:val="22"/>
              </w:rPr>
              <w:t>4</w:t>
            </w:r>
            <w:r w:rsidRPr="00553D2C">
              <w:rPr>
                <w:rFonts w:ascii="仿宋" w:eastAsia="仿宋" w:hAnsi="仿宋" w:hint="eastAsia"/>
                <w:sz w:val="22"/>
              </w:rPr>
              <w:t>年</w:t>
            </w:r>
            <w:r w:rsidRPr="00553D2C">
              <w:rPr>
                <w:rFonts w:ascii="仿宋" w:eastAsia="仿宋" w:hAnsi="仿宋"/>
                <w:sz w:val="22"/>
              </w:rPr>
              <w:t>3</w:t>
            </w:r>
            <w:r w:rsidRPr="00553D2C">
              <w:rPr>
                <w:rFonts w:ascii="仿宋" w:eastAsia="仿宋" w:hAnsi="仿宋" w:hint="eastAsia"/>
                <w:sz w:val="22"/>
              </w:rPr>
              <w:t>月31日</w:t>
            </w:r>
            <w:r w:rsidRPr="00553D2C">
              <w:rPr>
                <w:rFonts w:ascii="仿宋" w:eastAsia="仿宋" w:hAnsi="仿宋"/>
                <w:sz w:val="22"/>
              </w:rPr>
              <w:t>前</w:t>
            </w:r>
          </w:p>
        </w:tc>
        <w:tc>
          <w:tcPr>
            <w:tcW w:w="4019" w:type="dxa"/>
            <w:vAlign w:val="center"/>
          </w:tcPr>
          <w:p w:rsidR="001C1956" w:rsidRPr="00553D2C" w:rsidRDefault="00F804F1" w:rsidP="00553D2C">
            <w:pPr>
              <w:adjustRightInd w:val="0"/>
              <w:snapToGrid w:val="0"/>
              <w:spacing w:line="360" w:lineRule="exact"/>
              <w:rPr>
                <w:rFonts w:ascii="仿宋" w:eastAsia="仿宋" w:hAnsi="仿宋"/>
                <w:sz w:val="22"/>
              </w:rPr>
            </w:pPr>
            <w:r w:rsidRPr="00553D2C">
              <w:rPr>
                <w:rFonts w:ascii="仿宋" w:eastAsia="仿宋" w:hAnsi="仿宋" w:hint="eastAsia"/>
                <w:sz w:val="22"/>
              </w:rPr>
              <w:t>公布</w:t>
            </w:r>
            <w:r w:rsidRPr="00553D2C">
              <w:rPr>
                <w:rFonts w:ascii="仿宋" w:eastAsia="仿宋" w:hAnsi="仿宋"/>
                <w:sz w:val="22"/>
              </w:rPr>
              <w:t>评审结果，</w:t>
            </w:r>
            <w:r w:rsidRPr="00553D2C">
              <w:rPr>
                <w:rFonts w:ascii="仿宋" w:eastAsia="仿宋" w:hAnsi="仿宋" w:hint="eastAsia"/>
                <w:sz w:val="22"/>
              </w:rPr>
              <w:t>颁发</w:t>
            </w:r>
            <w:r w:rsidRPr="00553D2C">
              <w:rPr>
                <w:rFonts w:ascii="仿宋" w:eastAsia="仿宋" w:hAnsi="仿宋"/>
                <w:sz w:val="22"/>
              </w:rPr>
              <w:t>结题证书</w:t>
            </w:r>
          </w:p>
        </w:tc>
      </w:tr>
    </w:tbl>
    <w:p w:rsidR="001C1956" w:rsidRDefault="00F804F1">
      <w:pPr>
        <w:pStyle w:val="a9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六</w:t>
      </w:r>
      <w:r>
        <w:rPr>
          <w:sz w:val="28"/>
          <w:szCs w:val="28"/>
        </w:rPr>
        <w:t>、课题研究产出</w:t>
      </w:r>
    </w:p>
    <w:p w:rsidR="001C1956" w:rsidRDefault="00F804F1" w:rsidP="00553D2C">
      <w:pPr>
        <w:adjustRightInd w:val="0"/>
        <w:snapToGrid w:val="0"/>
        <w:spacing w:afterLines="50" w:after="156"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/>
          <w:sz w:val="28"/>
          <w:szCs w:val="28"/>
        </w:rPr>
        <w:t>研究成果须满足</w:t>
      </w:r>
      <w:r>
        <w:rPr>
          <w:rFonts w:ascii="仿宋" w:eastAsia="仿宋" w:hAnsi="仿宋" w:hint="eastAsia"/>
          <w:sz w:val="28"/>
          <w:szCs w:val="28"/>
        </w:rPr>
        <w:t>高等职业</w:t>
      </w:r>
      <w:r>
        <w:rPr>
          <w:rFonts w:ascii="仿宋" w:eastAsia="仿宋" w:hAnsi="仿宋"/>
          <w:sz w:val="28"/>
          <w:szCs w:val="28"/>
        </w:rPr>
        <w:t>院校教育改革的需求，符合学术规范，体现创新，有所建树。</w:t>
      </w:r>
    </w:p>
    <w:p w:rsidR="001C1956" w:rsidRDefault="00F804F1" w:rsidP="00553D2C">
      <w:pPr>
        <w:adjustRightInd w:val="0"/>
        <w:snapToGrid w:val="0"/>
        <w:spacing w:afterLines="50" w:after="156"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2.研究成果</w:t>
      </w:r>
      <w:r>
        <w:rPr>
          <w:rFonts w:ascii="仿宋" w:eastAsia="仿宋" w:hAnsi="仿宋"/>
          <w:sz w:val="28"/>
          <w:szCs w:val="28"/>
        </w:rPr>
        <w:t>必须包含：中期报告、结题报告、教学设计和反思。</w:t>
      </w:r>
      <w:r>
        <w:rPr>
          <w:rFonts w:ascii="仿宋" w:eastAsia="仿宋" w:hAnsi="仿宋" w:hint="eastAsia"/>
          <w:sz w:val="28"/>
          <w:szCs w:val="28"/>
        </w:rPr>
        <w:t>基地</w:t>
      </w:r>
      <w:r>
        <w:rPr>
          <w:rFonts w:ascii="仿宋" w:eastAsia="仿宋" w:hAnsi="仿宋"/>
          <w:sz w:val="28"/>
          <w:szCs w:val="28"/>
        </w:rPr>
        <w:t>鼓励课题负责人或团队将课题成果以多种形式呈现，如发表论文、参加相关会议宣讲等。</w:t>
      </w:r>
    </w:p>
    <w:p w:rsidR="001C1956" w:rsidRDefault="00F804F1" w:rsidP="00553D2C">
      <w:pPr>
        <w:adjustRightInd w:val="0"/>
        <w:snapToGrid w:val="0"/>
        <w:spacing w:afterLines="50" w:after="156"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.署名：</w:t>
      </w:r>
      <w:r>
        <w:rPr>
          <w:rFonts w:ascii="仿宋" w:eastAsia="仿宋" w:hAnsi="仿宋" w:hint="eastAsia"/>
          <w:sz w:val="28"/>
          <w:szCs w:val="28"/>
        </w:rPr>
        <w:t>论文发表、著作出版、研究报告使用均须标注“出版融合发展（外</w:t>
      </w:r>
      <w:proofErr w:type="gramStart"/>
      <w:r>
        <w:rPr>
          <w:rFonts w:ascii="仿宋" w:eastAsia="仿宋" w:hAnsi="仿宋" w:hint="eastAsia"/>
          <w:sz w:val="28"/>
          <w:szCs w:val="28"/>
        </w:rPr>
        <w:t>研</w:t>
      </w:r>
      <w:proofErr w:type="gramEnd"/>
      <w:r>
        <w:rPr>
          <w:rFonts w:ascii="仿宋" w:eastAsia="仿宋" w:hAnsi="仿宋" w:hint="eastAsia"/>
          <w:sz w:val="28"/>
          <w:szCs w:val="28"/>
        </w:rPr>
        <w:t>社）重点实验室大数据外语阅读研究基地”（含项目编号）字样，</w:t>
      </w:r>
    </w:p>
    <w:p w:rsidR="001C1956" w:rsidRDefault="00F804F1" w:rsidP="00553D2C">
      <w:pPr>
        <w:adjustRightInd w:val="0"/>
        <w:snapToGrid w:val="0"/>
        <w:spacing w:afterLines="50" w:after="156" w:line="3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英文应署“</w:t>
      </w:r>
      <w:r>
        <w:rPr>
          <w:rFonts w:eastAsia="仿宋"/>
          <w:sz w:val="28"/>
          <w:szCs w:val="28"/>
        </w:rPr>
        <w:t>Big Data Research Center</w:t>
      </w:r>
      <w:r>
        <w:rPr>
          <w:rFonts w:eastAsia="仿宋" w:hint="eastAsia"/>
          <w:sz w:val="28"/>
          <w:szCs w:val="28"/>
        </w:rPr>
        <w:t xml:space="preserve"> of </w:t>
      </w:r>
      <w:r>
        <w:rPr>
          <w:rFonts w:eastAsia="仿宋"/>
          <w:sz w:val="28"/>
          <w:szCs w:val="28"/>
        </w:rPr>
        <w:t>Foreign Languages Reading</w:t>
      </w:r>
      <w:r>
        <w:rPr>
          <w:rFonts w:eastAsia="仿宋" w:hint="eastAsia"/>
          <w:sz w:val="28"/>
          <w:szCs w:val="28"/>
        </w:rPr>
        <w:t xml:space="preserve">, </w:t>
      </w:r>
      <w:r>
        <w:rPr>
          <w:rFonts w:eastAsia="仿宋"/>
          <w:sz w:val="28"/>
          <w:szCs w:val="28"/>
        </w:rPr>
        <w:t>NPPA  Key Laboratory of Publishing Integration Development</w:t>
      </w:r>
      <w:r>
        <w:rPr>
          <w:rFonts w:eastAsia="仿宋"/>
          <w:sz w:val="28"/>
          <w:szCs w:val="28"/>
        </w:rPr>
        <w:t>，</w:t>
      </w:r>
      <w:r>
        <w:rPr>
          <w:rFonts w:eastAsia="仿宋"/>
          <w:sz w:val="28"/>
          <w:szCs w:val="28"/>
        </w:rPr>
        <w:t>FLTRP</w:t>
      </w:r>
      <w:r>
        <w:rPr>
          <w:rFonts w:ascii="仿宋" w:eastAsia="仿宋" w:hAnsi="仿宋" w:hint="eastAsia"/>
          <w:sz w:val="28"/>
          <w:szCs w:val="28"/>
        </w:rPr>
        <w:t>”。</w:t>
      </w:r>
    </w:p>
    <w:p w:rsidR="001C1956" w:rsidRDefault="00F804F1">
      <w:pPr>
        <w:pStyle w:val="a9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七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联系方式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 系 人：黎老师</w:t>
      </w:r>
    </w:p>
    <w:p w:rsidR="00C65033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电 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话：</w:t>
      </w:r>
      <w:r w:rsidR="00C65033">
        <w:rPr>
          <w:rFonts w:ascii="仿宋" w:eastAsia="仿宋" w:hAnsi="仿宋" w:hint="eastAsia"/>
          <w:sz w:val="28"/>
          <w:szCs w:val="28"/>
        </w:rPr>
        <w:t>0898-63219961</w:t>
      </w:r>
    </w:p>
    <w:p w:rsidR="001C1956" w:rsidRDefault="00F804F1" w:rsidP="00553D2C">
      <w:pPr>
        <w:adjustRightInd w:val="0"/>
        <w:snapToGrid w:val="0"/>
        <w:spacing w:line="400" w:lineRule="exact"/>
        <w:ind w:firstLineChars="700" w:firstLine="19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13697503191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电子邮箱：</w:t>
      </w:r>
      <w:hyperlink r:id="rId9" w:history="1">
        <w:r w:rsidR="00C65033" w:rsidRPr="00F27178">
          <w:rPr>
            <w:rStyle w:val="af"/>
            <w:rFonts w:ascii="仿宋" w:eastAsia="仿宋" w:hAnsi="仿宋" w:hint="eastAsia"/>
            <w:sz w:val="28"/>
            <w:szCs w:val="28"/>
          </w:rPr>
          <w:t>bigdatareading@163.com</w:t>
        </w:r>
      </w:hyperlink>
    </w:p>
    <w:p w:rsidR="00715643" w:rsidRDefault="00715643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         </w:t>
      </w:r>
      <w:r w:rsidRPr="00715643">
        <w:rPr>
          <w:rFonts w:ascii="仿宋" w:eastAsia="仿宋" w:hAnsi="仿宋"/>
          <w:sz w:val="28"/>
          <w:szCs w:val="28"/>
        </w:rPr>
        <w:t>unistudy@fltrp.com</w:t>
      </w:r>
    </w:p>
    <w:p w:rsidR="00C65033" w:rsidRDefault="00C65033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 xml:space="preserve">          *申报人需将申请材料</w:t>
      </w:r>
      <w:r w:rsidR="00B851DE">
        <w:rPr>
          <w:rFonts w:ascii="仿宋" w:eastAsia="仿宋" w:hAnsi="仿宋"/>
          <w:sz w:val="28"/>
          <w:szCs w:val="28"/>
        </w:rPr>
        <w:t>同时</w:t>
      </w:r>
      <w:r>
        <w:rPr>
          <w:rFonts w:ascii="仿宋" w:eastAsia="仿宋" w:hAnsi="仿宋"/>
          <w:sz w:val="28"/>
          <w:szCs w:val="28"/>
        </w:rPr>
        <w:t>发送</w:t>
      </w:r>
      <w:proofErr w:type="gramStart"/>
      <w:r>
        <w:rPr>
          <w:rFonts w:ascii="仿宋" w:eastAsia="仿宋" w:hAnsi="仿宋"/>
          <w:sz w:val="28"/>
          <w:szCs w:val="28"/>
        </w:rPr>
        <w:t>至以上</w:t>
      </w:r>
      <w:proofErr w:type="gramEnd"/>
      <w:r>
        <w:rPr>
          <w:rFonts w:ascii="仿宋" w:eastAsia="仿宋" w:hAnsi="仿宋"/>
          <w:sz w:val="28"/>
          <w:szCs w:val="28"/>
        </w:rPr>
        <w:t>两个邮箱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联系地址：海南省文昌市教育路178号</w:t>
      </w:r>
    </w:p>
    <w:p w:rsidR="001C1956" w:rsidRDefault="00F804F1" w:rsidP="00553D2C">
      <w:pPr>
        <w:adjustRightInd w:val="0"/>
        <w:snapToGrid w:val="0"/>
        <w:spacing w:line="400" w:lineRule="exact"/>
        <w:ind w:firstLineChars="700" w:firstLine="19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海南外国语职业学院综合楼503室</w:t>
      </w:r>
      <w:r>
        <w:rPr>
          <w:rFonts w:ascii="仿宋" w:eastAsia="仿宋" w:hAnsi="仿宋"/>
          <w:sz w:val="28"/>
          <w:szCs w:val="28"/>
        </w:rPr>
        <w:t xml:space="preserve"> 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proofErr w:type="gramStart"/>
      <w:r>
        <w:rPr>
          <w:rFonts w:ascii="仿宋" w:eastAsia="仿宋" w:hAnsi="仿宋" w:hint="eastAsia"/>
          <w:sz w:val="28"/>
          <w:szCs w:val="28"/>
        </w:rPr>
        <w:t>邮</w:t>
      </w:r>
      <w:proofErr w:type="gramEnd"/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 xml:space="preserve"> 编：571321</w:t>
      </w:r>
    </w:p>
    <w:p w:rsidR="001C1956" w:rsidRDefault="001C1956">
      <w:pPr>
        <w:adjustRightInd w:val="0"/>
        <w:snapToGrid w:val="0"/>
        <w:spacing w:line="480" w:lineRule="exact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</w:p>
    <w:p w:rsidR="00553D2C" w:rsidRDefault="00553D2C">
      <w:pPr>
        <w:adjustRightInd w:val="0"/>
        <w:snapToGrid w:val="0"/>
        <w:spacing w:line="480" w:lineRule="exact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国家新闻出版署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出版融合发展（外</w:t>
      </w:r>
      <w:proofErr w:type="gramStart"/>
      <w:r>
        <w:rPr>
          <w:rFonts w:ascii="仿宋" w:eastAsia="仿宋" w:hAnsi="仿宋" w:hint="eastAsia"/>
          <w:sz w:val="28"/>
          <w:szCs w:val="28"/>
        </w:rPr>
        <w:t>研</w:t>
      </w:r>
      <w:proofErr w:type="gramEnd"/>
      <w:r>
        <w:rPr>
          <w:rFonts w:ascii="仿宋" w:eastAsia="仿宋" w:hAnsi="仿宋" w:hint="eastAsia"/>
          <w:sz w:val="28"/>
          <w:szCs w:val="28"/>
        </w:rPr>
        <w:t>社）重点实验室</w:t>
      </w:r>
    </w:p>
    <w:p w:rsidR="001C1956" w:rsidRDefault="00F804F1" w:rsidP="00553D2C">
      <w:pPr>
        <w:adjustRightInd w:val="0"/>
        <w:snapToGrid w:val="0"/>
        <w:spacing w:line="400" w:lineRule="exact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</w:t>
      </w:r>
      <w:r>
        <w:rPr>
          <w:rFonts w:ascii="仿宋" w:eastAsia="仿宋" w:hAnsi="仿宋"/>
          <w:sz w:val="28"/>
          <w:szCs w:val="28"/>
        </w:rPr>
        <w:t>21</w:t>
      </w:r>
      <w:r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</w:rPr>
        <w:t>9</w:t>
      </w:r>
      <w:r>
        <w:rPr>
          <w:rFonts w:ascii="仿宋" w:eastAsia="仿宋" w:hAnsi="仿宋" w:hint="eastAsia"/>
          <w:sz w:val="28"/>
          <w:szCs w:val="28"/>
        </w:rPr>
        <w:t>月</w:t>
      </w:r>
      <w:r w:rsidR="00CB14C7">
        <w:rPr>
          <w:rFonts w:ascii="仿宋" w:eastAsia="仿宋" w:hAnsi="仿宋"/>
          <w:sz w:val="28"/>
          <w:szCs w:val="28"/>
        </w:rPr>
        <w:t>24</w:t>
      </w:r>
      <w:r>
        <w:rPr>
          <w:rFonts w:ascii="仿宋" w:eastAsia="仿宋" w:hAnsi="仿宋" w:hint="eastAsia"/>
          <w:sz w:val="28"/>
          <w:szCs w:val="28"/>
        </w:rPr>
        <w:t>日</w:t>
      </w:r>
    </w:p>
    <w:p w:rsidR="00553D2C" w:rsidRDefault="00553D2C" w:rsidP="00553D2C">
      <w:pPr>
        <w:adjustRightInd w:val="0"/>
        <w:snapToGrid w:val="0"/>
        <w:spacing w:line="400" w:lineRule="exact"/>
        <w:ind w:firstLineChars="200" w:firstLine="560"/>
        <w:jc w:val="right"/>
        <w:rPr>
          <w:rFonts w:ascii="仿宋" w:eastAsia="仿宋" w:hAnsi="仿宋"/>
          <w:sz w:val="28"/>
          <w:szCs w:val="28"/>
        </w:rPr>
      </w:pPr>
    </w:p>
    <w:p w:rsidR="001C1956" w:rsidRPr="00553D2C" w:rsidRDefault="00F804F1" w:rsidP="00553D2C">
      <w:pPr>
        <w:widowControl/>
        <w:spacing w:line="48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</w:t>
      </w:r>
      <w:r w:rsidR="00553D2C">
        <w:rPr>
          <w:rFonts w:ascii="仿宋" w:eastAsia="仿宋" w:hAnsi="仿宋" w:hint="eastAsia"/>
          <w:sz w:val="28"/>
          <w:szCs w:val="28"/>
        </w:rPr>
        <w:t>：</w:t>
      </w:r>
      <w:r w:rsidRPr="00553D2C">
        <w:rPr>
          <w:rFonts w:ascii="仿宋" w:eastAsia="仿宋" w:hAnsi="仿宋" w:hint="eastAsia"/>
          <w:sz w:val="28"/>
          <w:szCs w:val="28"/>
        </w:rPr>
        <w:t>国家新闻出版署出版融合发展（外研社）重点实验室大数据</w:t>
      </w:r>
      <w:r w:rsidRPr="00553D2C">
        <w:rPr>
          <w:rFonts w:ascii="仿宋" w:eastAsia="仿宋" w:hAnsi="仿宋"/>
          <w:sz w:val="28"/>
          <w:szCs w:val="28"/>
        </w:rPr>
        <w:t>外语阅读研究基地</w:t>
      </w:r>
      <w:r w:rsidR="00F33107">
        <w:rPr>
          <w:rFonts w:ascii="仿宋" w:eastAsia="仿宋" w:hAnsi="仿宋" w:hint="eastAsia"/>
          <w:sz w:val="28"/>
          <w:szCs w:val="28"/>
        </w:rPr>
        <w:t>专项课题申请</w:t>
      </w:r>
      <w:r w:rsidRPr="00553D2C">
        <w:rPr>
          <w:rFonts w:ascii="仿宋" w:eastAsia="仿宋" w:hAnsi="仿宋"/>
          <w:sz w:val="28"/>
          <w:szCs w:val="28"/>
        </w:rPr>
        <w:t>书</w:t>
      </w:r>
      <w:bookmarkStart w:id="1" w:name="_GoBack"/>
      <w:bookmarkEnd w:id="1"/>
    </w:p>
    <w:sectPr w:rsidR="001C1956" w:rsidRPr="00553D2C">
      <w:headerReference w:type="default" r:id="rId10"/>
      <w:footerReference w:type="default" r:id="rId11"/>
      <w:pgSz w:w="11906" w:h="16838"/>
      <w:pgMar w:top="2098" w:right="1474" w:bottom="187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335" w:rsidRDefault="00341335">
      <w:r>
        <w:separator/>
      </w:r>
    </w:p>
  </w:endnote>
  <w:endnote w:type="continuationSeparator" w:id="0">
    <w:p w:rsidR="00341335" w:rsidRDefault="00341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956" w:rsidRDefault="00F804F1">
    <w:pPr>
      <w:pStyle w:val="a6"/>
      <w:jc w:val="right"/>
    </w:pPr>
    <w:r>
      <w:rPr>
        <w:rStyle w:val="ac"/>
        <w:rFonts w:hint="eastAsia"/>
      </w:rPr>
      <w:t>—</w:t>
    </w:r>
    <w:r>
      <w:rPr>
        <w:rStyle w:val="ac"/>
        <w:sz w:val="21"/>
        <w:szCs w:val="21"/>
      </w:rPr>
      <w:fldChar w:fldCharType="begin"/>
    </w:r>
    <w:r>
      <w:rPr>
        <w:rStyle w:val="ac"/>
        <w:sz w:val="21"/>
        <w:szCs w:val="21"/>
      </w:rPr>
      <w:instrText xml:space="preserve"> PAGE </w:instrText>
    </w:r>
    <w:r>
      <w:rPr>
        <w:rStyle w:val="ac"/>
        <w:sz w:val="21"/>
        <w:szCs w:val="21"/>
      </w:rPr>
      <w:fldChar w:fldCharType="separate"/>
    </w:r>
    <w:r w:rsidR="00F33107">
      <w:rPr>
        <w:rStyle w:val="ac"/>
        <w:noProof/>
        <w:sz w:val="21"/>
        <w:szCs w:val="21"/>
      </w:rPr>
      <w:t>4</w:t>
    </w:r>
    <w:r>
      <w:rPr>
        <w:rStyle w:val="ac"/>
        <w:sz w:val="21"/>
        <w:szCs w:val="21"/>
      </w:rPr>
      <w:fldChar w:fldCharType="end"/>
    </w:r>
    <w:r>
      <w:rPr>
        <w:rStyle w:val="ac"/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335" w:rsidRDefault="00341335">
      <w:r>
        <w:separator/>
      </w:r>
    </w:p>
  </w:footnote>
  <w:footnote w:type="continuationSeparator" w:id="0">
    <w:p w:rsidR="00341335" w:rsidRDefault="00341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956" w:rsidRDefault="001C195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42BFA"/>
    <w:multiLevelType w:val="multilevel"/>
    <w:tmpl w:val="4F942B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B6"/>
    <w:rsid w:val="000076AA"/>
    <w:rsid w:val="00057962"/>
    <w:rsid w:val="00064E89"/>
    <w:rsid w:val="000654CD"/>
    <w:rsid w:val="00070DEE"/>
    <w:rsid w:val="00097FFC"/>
    <w:rsid w:val="000B255E"/>
    <w:rsid w:val="000B5941"/>
    <w:rsid w:val="001000B8"/>
    <w:rsid w:val="00193F69"/>
    <w:rsid w:val="00195E47"/>
    <w:rsid w:val="001B4360"/>
    <w:rsid w:val="001C1956"/>
    <w:rsid w:val="002044E0"/>
    <w:rsid w:val="00210DE1"/>
    <w:rsid w:val="00234580"/>
    <w:rsid w:val="0025656E"/>
    <w:rsid w:val="00284A89"/>
    <w:rsid w:val="0028634E"/>
    <w:rsid w:val="002B7CA6"/>
    <w:rsid w:val="002C1AEB"/>
    <w:rsid w:val="002D4EB1"/>
    <w:rsid w:val="002D572A"/>
    <w:rsid w:val="002D641C"/>
    <w:rsid w:val="003059D2"/>
    <w:rsid w:val="00307FAE"/>
    <w:rsid w:val="00317881"/>
    <w:rsid w:val="00341335"/>
    <w:rsid w:val="003430AF"/>
    <w:rsid w:val="0034373A"/>
    <w:rsid w:val="00343878"/>
    <w:rsid w:val="003649CC"/>
    <w:rsid w:val="00377855"/>
    <w:rsid w:val="003A2A15"/>
    <w:rsid w:val="003A7C1F"/>
    <w:rsid w:val="003B12E9"/>
    <w:rsid w:val="003B3BF6"/>
    <w:rsid w:val="003B52F2"/>
    <w:rsid w:val="003B6B7F"/>
    <w:rsid w:val="003C4049"/>
    <w:rsid w:val="003C54B6"/>
    <w:rsid w:val="003C6B44"/>
    <w:rsid w:val="003E14E2"/>
    <w:rsid w:val="003E65EE"/>
    <w:rsid w:val="003F4047"/>
    <w:rsid w:val="00445678"/>
    <w:rsid w:val="00450658"/>
    <w:rsid w:val="004665E9"/>
    <w:rsid w:val="00473E06"/>
    <w:rsid w:val="00495DB6"/>
    <w:rsid w:val="004C1A91"/>
    <w:rsid w:val="004C4BFE"/>
    <w:rsid w:val="004F6573"/>
    <w:rsid w:val="00515CDB"/>
    <w:rsid w:val="00553D2C"/>
    <w:rsid w:val="00553E47"/>
    <w:rsid w:val="0056174B"/>
    <w:rsid w:val="005633A4"/>
    <w:rsid w:val="00576D94"/>
    <w:rsid w:val="005A4F2F"/>
    <w:rsid w:val="005A5971"/>
    <w:rsid w:val="005C53F4"/>
    <w:rsid w:val="005D0C39"/>
    <w:rsid w:val="005D72F9"/>
    <w:rsid w:val="005F5731"/>
    <w:rsid w:val="005F63E9"/>
    <w:rsid w:val="006B6190"/>
    <w:rsid w:val="006C22C1"/>
    <w:rsid w:val="006D3145"/>
    <w:rsid w:val="00715643"/>
    <w:rsid w:val="00732E0A"/>
    <w:rsid w:val="00736A1C"/>
    <w:rsid w:val="00764023"/>
    <w:rsid w:val="00764796"/>
    <w:rsid w:val="007934F3"/>
    <w:rsid w:val="007A6E81"/>
    <w:rsid w:val="007B6180"/>
    <w:rsid w:val="007C38D8"/>
    <w:rsid w:val="007C5807"/>
    <w:rsid w:val="007F5286"/>
    <w:rsid w:val="00805EF7"/>
    <w:rsid w:val="00813441"/>
    <w:rsid w:val="00837B5D"/>
    <w:rsid w:val="0084051D"/>
    <w:rsid w:val="008516E9"/>
    <w:rsid w:val="00862E4F"/>
    <w:rsid w:val="00890CDC"/>
    <w:rsid w:val="008C1017"/>
    <w:rsid w:val="008C6317"/>
    <w:rsid w:val="008F0301"/>
    <w:rsid w:val="008F61CD"/>
    <w:rsid w:val="00904FD9"/>
    <w:rsid w:val="009230FB"/>
    <w:rsid w:val="00966E55"/>
    <w:rsid w:val="00992818"/>
    <w:rsid w:val="009C0C3A"/>
    <w:rsid w:val="009E1139"/>
    <w:rsid w:val="009E4602"/>
    <w:rsid w:val="00A005E4"/>
    <w:rsid w:val="00A06ED8"/>
    <w:rsid w:val="00A45F66"/>
    <w:rsid w:val="00A646F0"/>
    <w:rsid w:val="00A71D0F"/>
    <w:rsid w:val="00A85DCC"/>
    <w:rsid w:val="00AA3496"/>
    <w:rsid w:val="00AD00D3"/>
    <w:rsid w:val="00AD144D"/>
    <w:rsid w:val="00B10094"/>
    <w:rsid w:val="00B11E31"/>
    <w:rsid w:val="00B122F5"/>
    <w:rsid w:val="00B17B2D"/>
    <w:rsid w:val="00B33AFD"/>
    <w:rsid w:val="00B4265B"/>
    <w:rsid w:val="00B52877"/>
    <w:rsid w:val="00B851DE"/>
    <w:rsid w:val="00BB1D10"/>
    <w:rsid w:val="00BC7F2E"/>
    <w:rsid w:val="00BD0AA5"/>
    <w:rsid w:val="00BD0EA9"/>
    <w:rsid w:val="00C06621"/>
    <w:rsid w:val="00C64C99"/>
    <w:rsid w:val="00C65033"/>
    <w:rsid w:val="00CA49ED"/>
    <w:rsid w:val="00CB14C7"/>
    <w:rsid w:val="00D71FEE"/>
    <w:rsid w:val="00D811E9"/>
    <w:rsid w:val="00D83089"/>
    <w:rsid w:val="00DC41D9"/>
    <w:rsid w:val="00DE286F"/>
    <w:rsid w:val="00E0425A"/>
    <w:rsid w:val="00E3686C"/>
    <w:rsid w:val="00E64C5C"/>
    <w:rsid w:val="00E759CC"/>
    <w:rsid w:val="00E87221"/>
    <w:rsid w:val="00EB51E3"/>
    <w:rsid w:val="00EB51FA"/>
    <w:rsid w:val="00EC2B7A"/>
    <w:rsid w:val="00ED3B79"/>
    <w:rsid w:val="00EE4951"/>
    <w:rsid w:val="00EF7CF5"/>
    <w:rsid w:val="00F11090"/>
    <w:rsid w:val="00F33107"/>
    <w:rsid w:val="00F677A8"/>
    <w:rsid w:val="00F804F1"/>
    <w:rsid w:val="00F832CF"/>
    <w:rsid w:val="00FA15E8"/>
    <w:rsid w:val="00FB4DE6"/>
    <w:rsid w:val="00FF0851"/>
    <w:rsid w:val="00FF0B10"/>
    <w:rsid w:val="00FF75E3"/>
    <w:rsid w:val="048C51E4"/>
    <w:rsid w:val="06140842"/>
    <w:rsid w:val="06F201F3"/>
    <w:rsid w:val="0C512085"/>
    <w:rsid w:val="0CF23021"/>
    <w:rsid w:val="0E9B57B4"/>
    <w:rsid w:val="0FF4231C"/>
    <w:rsid w:val="1122149A"/>
    <w:rsid w:val="11626DEB"/>
    <w:rsid w:val="15161203"/>
    <w:rsid w:val="15917968"/>
    <w:rsid w:val="162F245E"/>
    <w:rsid w:val="168E4FAC"/>
    <w:rsid w:val="17AC0623"/>
    <w:rsid w:val="1ABB1F9A"/>
    <w:rsid w:val="1F977E7A"/>
    <w:rsid w:val="20135CCD"/>
    <w:rsid w:val="213A4CD1"/>
    <w:rsid w:val="217573CD"/>
    <w:rsid w:val="22D21D97"/>
    <w:rsid w:val="2DE77915"/>
    <w:rsid w:val="30D468C0"/>
    <w:rsid w:val="32454C3A"/>
    <w:rsid w:val="35C2098B"/>
    <w:rsid w:val="36A428F8"/>
    <w:rsid w:val="3D4B03AC"/>
    <w:rsid w:val="43A81333"/>
    <w:rsid w:val="48B9053B"/>
    <w:rsid w:val="4BAC5C33"/>
    <w:rsid w:val="4DC76141"/>
    <w:rsid w:val="50A60371"/>
    <w:rsid w:val="571B2783"/>
    <w:rsid w:val="5D644240"/>
    <w:rsid w:val="5FF45159"/>
    <w:rsid w:val="61A827AD"/>
    <w:rsid w:val="636B163B"/>
    <w:rsid w:val="649723A3"/>
    <w:rsid w:val="64A51D6E"/>
    <w:rsid w:val="64F17A36"/>
    <w:rsid w:val="6A515894"/>
    <w:rsid w:val="700672F5"/>
    <w:rsid w:val="72112DBC"/>
    <w:rsid w:val="743568F0"/>
    <w:rsid w:val="76D74869"/>
    <w:rsid w:val="76EC1CAA"/>
    <w:rsid w:val="77C32C92"/>
    <w:rsid w:val="782A4193"/>
    <w:rsid w:val="788847AA"/>
    <w:rsid w:val="7F4271E1"/>
    <w:rsid w:val="7F80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unhideWhenUsed/>
    <w:qFormat/>
    <w:pPr>
      <w:jc w:val="left"/>
    </w:pPr>
  </w:style>
  <w:style w:type="paragraph" w:styleId="a4">
    <w:name w:val="Date"/>
    <w:basedOn w:val="a"/>
    <w:next w:val="a"/>
    <w:link w:val="Char0"/>
    <w:qFormat/>
    <w:pPr>
      <w:ind w:leftChars="2500" w:left="100"/>
    </w:pPr>
  </w:style>
  <w:style w:type="paragraph" w:styleId="a5">
    <w:name w:val="Balloon Text"/>
    <w:basedOn w:val="a"/>
    <w:link w:val="Char1"/>
    <w:semiHidden/>
    <w:unhideWhenUsed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a">
    <w:name w:val="annotation subject"/>
    <w:basedOn w:val="a3"/>
    <w:next w:val="a3"/>
    <w:link w:val="Char3"/>
    <w:semiHidden/>
    <w:unhideWhenUsed/>
    <w:qFormat/>
    <w:rPr>
      <w:b/>
      <w:bCs/>
    </w:rPr>
  </w:style>
  <w:style w:type="table" w:styleId="ab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qFormat/>
  </w:style>
  <w:style w:type="character" w:styleId="ad">
    <w:name w:val="annotation reference"/>
    <w:basedOn w:val="a0"/>
    <w:semiHidden/>
    <w:unhideWhenUsed/>
    <w:qFormat/>
    <w:rPr>
      <w:sz w:val="21"/>
      <w:szCs w:val="21"/>
    </w:rPr>
  </w:style>
  <w:style w:type="character" w:customStyle="1" w:styleId="Char0">
    <w:name w:val="日期 Char"/>
    <w:basedOn w:val="a0"/>
    <w:link w:val="a4"/>
    <w:qFormat/>
    <w:rPr>
      <w:kern w:val="2"/>
      <w:sz w:val="21"/>
      <w:szCs w:val="24"/>
    </w:rPr>
  </w:style>
  <w:style w:type="character" w:customStyle="1" w:styleId="Char1">
    <w:name w:val="批注框文本 Char"/>
    <w:basedOn w:val="a0"/>
    <w:link w:val="a5"/>
    <w:semiHidden/>
    <w:qFormat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文字 Char"/>
    <w:basedOn w:val="a0"/>
    <w:link w:val="a3"/>
    <w:semiHidden/>
    <w:qFormat/>
    <w:rPr>
      <w:kern w:val="2"/>
      <w:sz w:val="21"/>
      <w:szCs w:val="24"/>
    </w:rPr>
  </w:style>
  <w:style w:type="character" w:customStyle="1" w:styleId="Char3">
    <w:name w:val="批注主题 Char"/>
    <w:basedOn w:val="Char"/>
    <w:link w:val="aa"/>
    <w:semiHidden/>
    <w:qFormat/>
    <w:rPr>
      <w:b/>
      <w:bCs/>
      <w:kern w:val="2"/>
      <w:sz w:val="21"/>
      <w:szCs w:val="24"/>
    </w:rPr>
  </w:style>
  <w:style w:type="character" w:customStyle="1" w:styleId="Char2">
    <w:name w:val="标题 Char"/>
    <w:basedOn w:val="a0"/>
    <w:link w:val="a9"/>
    <w:qFormat/>
    <w:rPr>
      <w:rFonts w:asciiTheme="majorHAnsi" w:hAnsiTheme="majorHAnsi" w:cstheme="majorBidi"/>
      <w:b/>
      <w:bCs/>
      <w:kern w:val="2"/>
      <w:sz w:val="32"/>
      <w:szCs w:val="32"/>
    </w:rPr>
  </w:style>
  <w:style w:type="character" w:styleId="af">
    <w:name w:val="Hyperlink"/>
    <w:basedOn w:val="a0"/>
    <w:unhideWhenUsed/>
    <w:rsid w:val="00C650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qFormat="1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unhideWhenUsed/>
    <w:qFormat/>
    <w:pPr>
      <w:jc w:val="left"/>
    </w:pPr>
  </w:style>
  <w:style w:type="paragraph" w:styleId="a4">
    <w:name w:val="Date"/>
    <w:basedOn w:val="a"/>
    <w:next w:val="a"/>
    <w:link w:val="Char0"/>
    <w:qFormat/>
    <w:pPr>
      <w:ind w:leftChars="2500" w:left="100"/>
    </w:pPr>
  </w:style>
  <w:style w:type="paragraph" w:styleId="a5">
    <w:name w:val="Balloon Text"/>
    <w:basedOn w:val="a"/>
    <w:link w:val="Char1"/>
    <w:semiHidden/>
    <w:unhideWhenUsed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Title"/>
    <w:basedOn w:val="a"/>
    <w:next w:val="a"/>
    <w:link w:val="Char2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a">
    <w:name w:val="annotation subject"/>
    <w:basedOn w:val="a3"/>
    <w:next w:val="a3"/>
    <w:link w:val="Char3"/>
    <w:semiHidden/>
    <w:unhideWhenUsed/>
    <w:qFormat/>
    <w:rPr>
      <w:b/>
      <w:bCs/>
    </w:rPr>
  </w:style>
  <w:style w:type="table" w:styleId="ab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basedOn w:val="a0"/>
    <w:qFormat/>
  </w:style>
  <w:style w:type="character" w:styleId="ad">
    <w:name w:val="annotation reference"/>
    <w:basedOn w:val="a0"/>
    <w:semiHidden/>
    <w:unhideWhenUsed/>
    <w:qFormat/>
    <w:rPr>
      <w:sz w:val="21"/>
      <w:szCs w:val="21"/>
    </w:rPr>
  </w:style>
  <w:style w:type="character" w:customStyle="1" w:styleId="Char0">
    <w:name w:val="日期 Char"/>
    <w:basedOn w:val="a0"/>
    <w:link w:val="a4"/>
    <w:qFormat/>
    <w:rPr>
      <w:kern w:val="2"/>
      <w:sz w:val="21"/>
      <w:szCs w:val="24"/>
    </w:rPr>
  </w:style>
  <w:style w:type="character" w:customStyle="1" w:styleId="Char1">
    <w:name w:val="批注框文本 Char"/>
    <w:basedOn w:val="a0"/>
    <w:link w:val="a5"/>
    <w:semiHidden/>
    <w:qFormat/>
    <w:rPr>
      <w:kern w:val="2"/>
      <w:sz w:val="18"/>
      <w:szCs w:val="18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文字 Char"/>
    <w:basedOn w:val="a0"/>
    <w:link w:val="a3"/>
    <w:semiHidden/>
    <w:qFormat/>
    <w:rPr>
      <w:kern w:val="2"/>
      <w:sz w:val="21"/>
      <w:szCs w:val="24"/>
    </w:rPr>
  </w:style>
  <w:style w:type="character" w:customStyle="1" w:styleId="Char3">
    <w:name w:val="批注主题 Char"/>
    <w:basedOn w:val="Char"/>
    <w:link w:val="aa"/>
    <w:semiHidden/>
    <w:qFormat/>
    <w:rPr>
      <w:b/>
      <w:bCs/>
      <w:kern w:val="2"/>
      <w:sz w:val="21"/>
      <w:szCs w:val="24"/>
    </w:rPr>
  </w:style>
  <w:style w:type="character" w:customStyle="1" w:styleId="Char2">
    <w:name w:val="标题 Char"/>
    <w:basedOn w:val="a0"/>
    <w:link w:val="a9"/>
    <w:qFormat/>
    <w:rPr>
      <w:rFonts w:asciiTheme="majorHAnsi" w:hAnsiTheme="majorHAnsi" w:cstheme="majorBidi"/>
      <w:b/>
      <w:bCs/>
      <w:kern w:val="2"/>
      <w:sz w:val="32"/>
      <w:szCs w:val="32"/>
    </w:rPr>
  </w:style>
  <w:style w:type="character" w:styleId="af">
    <w:name w:val="Hyperlink"/>
    <w:basedOn w:val="a0"/>
    <w:unhideWhenUsed/>
    <w:rsid w:val="00C650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gdatareading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382</Words>
  <Characters>2179</Characters>
  <Application>Microsoft Office Word</Application>
  <DocSecurity>0</DocSecurity>
  <Lines>18</Lines>
  <Paragraphs>5</Paragraphs>
  <ScaleCrop>false</ScaleCrop>
  <Company>navinfo</Company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融合实验室</dc:title>
  <dc:creator>XN</dc:creator>
  <cp:lastModifiedBy>Microsoft</cp:lastModifiedBy>
  <cp:revision>3</cp:revision>
  <cp:lastPrinted>2021-09-10T07:46:00Z</cp:lastPrinted>
  <dcterms:created xsi:type="dcterms:W3CDTF">2021-09-23T02:34:00Z</dcterms:created>
  <dcterms:modified xsi:type="dcterms:W3CDTF">2021-09-24T07:45:00Z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80A27DDBF89445178153B5048E5ADB7F</vt:lpwstr>
  </property>
</Properties>
</file>