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黑体" w:hAnsi="黑体" w:eastAsia="黑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1-3</w:t>
      </w:r>
    </w:p>
    <w:bookmarkEnd w:id="0"/>
    <w:p>
      <w:pPr>
        <w:spacing w:line="460" w:lineRule="exact"/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海南经贸职业技术学院</w:t>
      </w:r>
    </w:p>
    <w:p>
      <w:pPr>
        <w:spacing w:line="460" w:lineRule="exact"/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项目和各类活动立项及经费申请</w:t>
      </w:r>
      <w:r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(</w:t>
      </w: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或调整</w:t>
      </w:r>
      <w:r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)</w:t>
      </w: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审批表</w:t>
      </w:r>
    </w:p>
    <w:p>
      <w:pPr>
        <w:spacing w:before="156" w:beforeLines="5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项目类别：□货物  □服务  □工程</w:t>
      </w:r>
    </w:p>
    <w:tbl>
      <w:tblPr>
        <w:tblStyle w:val="3"/>
        <w:tblpPr w:leftFromText="181" w:rightFromText="181" w:vertAnchor="text" w:horzAnchor="margin" w:tblpXSpec="center" w:tblpY="238"/>
        <w:tblOverlap w:val="never"/>
        <w:tblW w:w="99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1776"/>
        <w:gridCol w:w="666"/>
        <w:gridCol w:w="1567"/>
        <w:gridCol w:w="1358"/>
        <w:gridCol w:w="2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40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申请部门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预算金额（元）</w:t>
            </w:r>
          </w:p>
        </w:tc>
        <w:tc>
          <w:tcPr>
            <w:tcW w:w="2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资金来源</w:t>
            </w: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105" w:firstLineChars="5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 部门二级预算</w:t>
            </w:r>
          </w:p>
          <w:p>
            <w:pPr>
              <w:spacing w:line="300" w:lineRule="exact"/>
              <w:ind w:firstLine="105" w:firstLineChars="5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 经会议审定的各类项目</w:t>
            </w:r>
          </w:p>
          <w:p>
            <w:pPr>
              <w:spacing w:line="300" w:lineRule="exact"/>
              <w:ind w:firstLine="105" w:firstLineChars="5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 以上两者以外经费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申请理由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项目内容和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实施方案</w:t>
            </w:r>
          </w:p>
        </w:tc>
        <w:tc>
          <w:tcPr>
            <w:tcW w:w="77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经办人签字：     20  年月 日部门负责人签字：    20  年  月  日 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注：1.0.5万元及以上的须附预算清单（详见附件1-1表），不足0.5万元视情况而定；2.二级学院额度在0.5万元及以上的，须经党政联席会议审定（附会议纪要）。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3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实训中心审查意见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pacing w:val="-4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-4"/>
                <w:sz w:val="24"/>
                <w14:textFill>
                  <w14:solidFill>
                    <w14:schemeClr w14:val="tx1"/>
                  </w14:solidFill>
                </w14:textFill>
              </w:rPr>
              <w:t>（列入国有资产的货物服务类采购事项适用）</w:t>
            </w:r>
          </w:p>
        </w:tc>
        <w:tc>
          <w:tcPr>
            <w:tcW w:w="6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负责人签字：       20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</w:trPr>
        <w:tc>
          <w:tcPr>
            <w:tcW w:w="3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计划财务处意见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（部门二级预算以及经会议审定的各类项目以外经费适用）</w:t>
            </w:r>
          </w:p>
        </w:tc>
        <w:tc>
          <w:tcPr>
            <w:tcW w:w="6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jc w:val="righ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负责人签字：      20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3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0" w:firstLine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学院分管业务领导意见</w:t>
            </w:r>
          </w:p>
          <w:p>
            <w:pPr>
              <w:ind w:left="720" w:right="480" w:hanging="720" w:hangingChars="3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（部门二级预算以及经会议审定的各类项目以外经费且0.5万元及以上适用）</w:t>
            </w:r>
          </w:p>
        </w:tc>
        <w:tc>
          <w:tcPr>
            <w:tcW w:w="6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6012"/>
              </w:tabs>
              <w:ind w:right="-108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签字：       20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3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学院分管财务领导意见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（部门二级预算以及经会议审定的各类项目以外经费且0.5万元及以上适用）</w:t>
            </w:r>
          </w:p>
        </w:tc>
        <w:tc>
          <w:tcPr>
            <w:tcW w:w="6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ordWrap w:val="0"/>
              <w:ind w:right="720"/>
              <w:jc w:val="righ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签字：      20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3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院长意见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（部门二级预算以及经会议审定的各类项目以外经费且1万元及以上适用）</w:t>
            </w:r>
          </w:p>
        </w:tc>
        <w:tc>
          <w:tcPr>
            <w:tcW w:w="6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签字：            20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9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院长办公会议或党委会会议决议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（5万元及以上适用）</w:t>
            </w:r>
          </w:p>
        </w:tc>
        <w:tc>
          <w:tcPr>
            <w:tcW w:w="6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 院长办公会议纪要：20年第次第条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 党委会会议纪要：20年第次第条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Fonts w:hint="eastAsia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上级主管部门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或学院</w:t>
            </w:r>
            <w:r>
              <w:rPr>
                <w:rFonts w:hint="eastAsia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下达文件号：</w:t>
            </w:r>
          </w:p>
        </w:tc>
      </w:tr>
    </w:tbl>
    <w:p>
      <w:pPr>
        <w:spacing w:line="260" w:lineRule="exact"/>
        <w:rPr>
          <w:rFonts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备注：</w:t>
      </w:r>
    </w:p>
    <w:p>
      <w:pPr>
        <w:spacing w:line="260" w:lineRule="exact"/>
        <w:rPr>
          <w:rFonts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项目和各类活动立项及经费申请</w:t>
      </w:r>
      <w:r>
        <w:rPr>
          <w:rFonts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或调整</w:t>
      </w:r>
      <w:r>
        <w:rPr>
          <w:rFonts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的，均须填写本表，并履行行政审批手续；</w:t>
      </w:r>
    </w:p>
    <w:p>
      <w:pPr>
        <w:spacing w:line="260" w:lineRule="exact"/>
        <w:rPr>
          <w:rFonts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.部门二级预算以及经</w:t>
      </w:r>
      <w:r>
        <w:rPr>
          <w:rFonts w:hint="eastAsia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院长办公会议（或党委会会议）审议通过或上级主管部门（或学院）下达的各项项目，填写本表时，只需申请部门负责人签字，标注会议或文件下达文号，并附会议纪要或文件。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588" w:bottom="1440" w:left="1588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附件1-1</w:t>
      </w:r>
    </w:p>
    <w:p>
      <w:pPr>
        <w:spacing w:line="460" w:lineRule="exact"/>
        <w:jc w:val="center"/>
        <w:rPr>
          <w:rFonts w:hint="eastAsia"/>
          <w:b/>
          <w:sz w:val="36"/>
          <w:szCs w:val="36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  <w:u w:val="single"/>
          <w:lang w:val="en-US" w:eastAsia="zh-CN" w:bidi="ar"/>
        </w:rPr>
        <w:t>_________________</w:t>
      </w:r>
      <w:r>
        <w:rPr>
          <w:rFonts w:hint="eastAsia"/>
          <w:b/>
          <w:sz w:val="36"/>
          <w:szCs w:val="36"/>
        </w:rPr>
        <w:t>项目经费预算表</w:t>
      </w:r>
    </w:p>
    <w:tbl>
      <w:tblPr>
        <w:tblStyle w:val="3"/>
        <w:tblpPr w:leftFromText="180" w:rightFromText="180" w:vertAnchor="page" w:horzAnchor="page" w:tblpX="1875" w:tblpY="3046"/>
        <w:tblW w:w="83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2629"/>
        <w:gridCol w:w="1529"/>
        <w:gridCol w:w="1529"/>
        <w:gridCol w:w="15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3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直接费用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开支科目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上级经费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配套经费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资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料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费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资料采集费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2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国内调研差旅费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2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小型会议费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2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国际合作与交流费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2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设备费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2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专家咨询费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2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劳务费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2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印刷出版费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3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间接费用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开支科目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上级经费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配套经费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绩效支出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3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合计（直接费用+间接费用）：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</w:tbl>
    <w:p>
      <w:pPr>
        <w:spacing w:line="560" w:lineRule="exact"/>
        <w:rPr>
          <w:rFonts w:hint="eastAsia" w:ascii="宋体" w:hAnsi="宋体" w:cs="宋体"/>
          <w:kern w:val="0"/>
          <w:sz w:val="28"/>
          <w:szCs w:val="28"/>
        </w:rPr>
      </w:pPr>
    </w:p>
    <w:p/>
    <w:sectPr>
      <w:pgSz w:w="11906" w:h="16838"/>
      <w:pgMar w:top="1440" w:right="1797" w:bottom="1418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91AA3"/>
    <w:rsid w:val="1858794B"/>
    <w:rsid w:val="1D760776"/>
    <w:rsid w:val="23ED74B7"/>
    <w:rsid w:val="3A6B05D0"/>
    <w:rsid w:val="43AB2545"/>
    <w:rsid w:val="695F0002"/>
    <w:rsid w:val="6DD9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2020-04-07T00:41:00Z</dcterms:created>
  <dc:creator>Administrator</dc:creator>
  <cp:lastModifiedBy>田</cp:lastModifiedBy>
  <cp:lastPrinted>2020-04-07T00:54:00Z</cp:lastPrinted>
  <dcterms:modified xsi:type="dcterms:W3CDTF">2020-10-21T08:42:37Z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