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http://dost.hainan.gov.cn/art/2018/2/11/art_462_4307.html</w:t>
      </w:r>
      <w:bookmarkStart w:id="0" w:name="_GoBack"/>
      <w:bookmarkEnd w:id="0"/>
    </w:p>
    <w:p/>
    <w:tbl>
      <w:tblPr>
        <w:tblW w:w="8056" w:type="dxa"/>
        <w:jc w:val="center"/>
        <w:tblInd w:w="12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2714"/>
        <w:gridCol w:w="1386"/>
        <w:gridCol w:w="257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84" w:type="dxa"/>
            <w:tcBorders>
              <w:bottom w:val="single" w:color="CCCCCC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索引号：</w:t>
            </w:r>
          </w:p>
        </w:tc>
        <w:tc>
          <w:tcPr>
            <w:tcW w:w="27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42820002X/2018-00047</w:t>
            </w:r>
          </w:p>
        </w:tc>
        <w:tc>
          <w:tcPr>
            <w:tcW w:w="1386" w:type="dxa"/>
            <w:tcBorders>
              <w:bottom w:val="single" w:color="CCCCCC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公开日期：</w:t>
            </w:r>
          </w:p>
        </w:tc>
        <w:tc>
          <w:tcPr>
            <w:tcW w:w="257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2018-02-11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发布机构：</w:t>
            </w:r>
          </w:p>
        </w:tc>
        <w:tc>
          <w:tcPr>
            <w:tcW w:w="271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海南省科技厅</w:t>
            </w:r>
          </w:p>
        </w:tc>
        <w:tc>
          <w:tcPr>
            <w:tcW w:w="13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文号：</w:t>
            </w:r>
          </w:p>
        </w:tc>
        <w:tc>
          <w:tcPr>
            <w:tcW w:w="2572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306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8306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0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39"/>
                <w:szCs w:val="3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39"/>
                <w:szCs w:val="39"/>
                <w:u w:val="none"/>
                <w:bdr w:val="none" w:color="auto" w:sz="0" w:space="0"/>
                <w:lang w:val="en-US" w:eastAsia="zh-CN" w:bidi="ar"/>
              </w:rPr>
              <w:t>海南省科学技术厅关于印发《海南省财政科技计划项目管理办法》的通知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8306" w:type="dxa"/>
            <w:tcBorders>
              <w:bottom w:val="single" w:color="CCCCCC" w:sz="12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06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660" w:lineRule="atLeast"/>
              <w:ind w:left="0" w:hanging="360"/>
              <w:jc w:val="center"/>
            </w:pP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>发布日期：2018-02-11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660" w:lineRule="atLeast"/>
              <w:ind w:left="0" w:hanging="360"/>
              <w:jc w:val="center"/>
            </w:pP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>浏览次数： 188次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660" w:lineRule="atLeast"/>
              <w:ind w:left="0" w:hanging="360"/>
              <w:jc w:val="center"/>
            </w:pP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字体：[ 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"http://dost.hainan.gov.cn/art/2018/2/11/javascript:doZoom(17)"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大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"http://dost.hainan.gov.cn/art/2018/2/11/javascript:doZoom(15)"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中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"http://dost.hainan.gov.cn/art/2018/2/11/javascript:doZoom(13)"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小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 ]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instrText xml:space="preserve"> HYPERLINK "http://dost.hainan.gov.cn/module/download/downfile.jsp?classid=0&amp;filename=25d497f921f04597b585848264690aca.pdf"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t>海南省科学技术厅关于印发《海南省财政科技计划项目管理办法》的通知（琼科〔2018〕48号.pdf</w:t>
            </w: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8306" w:type="dxa"/>
            <w:shd w:val="clear"/>
            <w:tcMar>
              <w:left w:w="9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D3D3D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8268"/>
    <w:multiLevelType w:val="multilevel"/>
    <w:tmpl w:val="1918826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87D77"/>
    <w:rsid w:val="3C68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THINK</cp:lastModifiedBy>
  <dcterms:modified xsi:type="dcterms:W3CDTF">2018-02-18T09:25:28Z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