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微软雅黑" w:hAnsi="微软雅黑" w:eastAsia="微软雅黑" w:cs="微软雅黑"/>
          <w:i w:val="0"/>
          <w:caps w:val="0"/>
          <w:color w:val="000000"/>
          <w:spacing w:val="0"/>
          <w:sz w:val="27"/>
          <w:szCs w:val="27"/>
        </w:rPr>
      </w:pPr>
      <w:bookmarkStart w:id="0" w:name="_GoBack"/>
      <w:r>
        <w:rPr>
          <w:rFonts w:hint="eastAsia" w:ascii="微软雅黑" w:hAnsi="微软雅黑" w:eastAsia="微软雅黑" w:cs="微软雅黑"/>
          <w:i w:val="0"/>
          <w:caps w:val="0"/>
          <w:color w:val="000000"/>
          <w:spacing w:val="0"/>
          <w:sz w:val="30"/>
          <w:szCs w:val="30"/>
          <w:shd w:val="clear" w:fill="FFFFFF"/>
        </w:rPr>
        <w:t>关于申报2019年海南省哲学社会科学“苏学”专项课题的通知</w:t>
      </w:r>
      <w:bookmarkEnd w:id="0"/>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各有关单位：</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根据《海南省哲学社会科学2019-2022年发展规划》（琼宣通[2018]83号）安排，经研究，决定开展“苏学”专项课题立项申报工作。有关事项通知如下：</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 </w:t>
      </w:r>
      <w:r>
        <w:rPr>
          <w:rStyle w:val="6"/>
          <w:rFonts w:hint="eastAsia" w:ascii="微软雅黑" w:hAnsi="微软雅黑" w:eastAsia="微软雅黑" w:cs="微软雅黑"/>
          <w:i w:val="0"/>
          <w:caps w:val="0"/>
          <w:color w:val="000000"/>
          <w:spacing w:val="0"/>
          <w:sz w:val="24"/>
          <w:szCs w:val="24"/>
          <w:shd w:val="clear" w:fill="FFFFFF"/>
        </w:rPr>
        <w:t>一、指导思想</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全面贯彻落实习近平总书记新时代中国特色社会主义思想和十九大精神，深入贯彻落实习近平总书记“4·13”重要讲话和中央12号文件精神，学习贯彻省第七次党代会和省委七届历次全会精神，加强苏东坡文化研究，着力推出具有较高学术价值和决策参考价值的研究成果，为海南全面深化改革开放、加快建设自由贸易试验区和中国特色自由贸易港提供理论支撑和智力支持。</w:t>
      </w:r>
    </w:p>
    <w:p>
      <w:pPr>
        <w:pStyle w:val="3"/>
        <w:keepNext w:val="0"/>
        <w:keepLines w:val="0"/>
        <w:widowControl/>
        <w:suppressLineNumbers w:val="0"/>
        <w:spacing w:before="0" w:beforeAutospacing="0" w:after="0" w:afterAutospacing="0" w:line="420" w:lineRule="atLeast"/>
        <w:ind w:left="0" w:right="0" w:firstLine="420"/>
      </w:pPr>
      <w:r>
        <w:rPr>
          <w:rStyle w:val="6"/>
          <w:rFonts w:hint="eastAsia" w:ascii="微软雅黑" w:hAnsi="微软雅黑" w:eastAsia="微软雅黑" w:cs="微软雅黑"/>
          <w:i w:val="0"/>
          <w:caps w:val="0"/>
          <w:color w:val="000000"/>
          <w:spacing w:val="0"/>
          <w:sz w:val="24"/>
          <w:szCs w:val="24"/>
          <w:shd w:val="clear" w:fill="FFFFFF"/>
        </w:rPr>
        <w:t>二、选题导向</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结合我省苏学研究的现状与发展需要，参考以下选题进行申报（也可自拟题目申报）：</w:t>
      </w:r>
    </w:p>
    <w:p>
      <w:pPr>
        <w:pStyle w:val="3"/>
        <w:keepNext w:val="0"/>
        <w:keepLines w:val="0"/>
        <w:widowControl/>
        <w:suppressLineNumbers w:val="0"/>
        <w:spacing w:before="0" w:beforeAutospacing="0" w:after="0" w:afterAutospacing="0" w:line="420" w:lineRule="atLeast"/>
        <w:ind w:left="0" w:right="0" w:firstLine="420"/>
        <w:jc w:val="both"/>
      </w:pPr>
      <w:r>
        <w:rPr>
          <w:rFonts w:hint="eastAsia" w:ascii="微软雅黑" w:hAnsi="微软雅黑" w:eastAsia="微软雅黑" w:cs="微软雅黑"/>
          <w:i w:val="0"/>
          <w:caps w:val="0"/>
          <w:color w:val="000000"/>
          <w:spacing w:val="0"/>
          <w:sz w:val="24"/>
          <w:szCs w:val="24"/>
          <w:shd w:val="clear" w:fill="FFFFFF"/>
        </w:rPr>
        <w:t>1.习近平总书记引用苏东坡诗文典故集注</w:t>
      </w:r>
    </w:p>
    <w:p>
      <w:pPr>
        <w:pStyle w:val="3"/>
        <w:keepNext w:val="0"/>
        <w:keepLines w:val="0"/>
        <w:widowControl/>
        <w:suppressLineNumbers w:val="0"/>
        <w:spacing w:before="0" w:beforeAutospacing="0" w:after="0" w:afterAutospacing="0" w:line="420" w:lineRule="atLeast"/>
        <w:ind w:left="0" w:right="0" w:firstLine="420"/>
        <w:jc w:val="both"/>
      </w:pPr>
      <w:r>
        <w:rPr>
          <w:rFonts w:hint="eastAsia" w:ascii="微软雅黑" w:hAnsi="微软雅黑" w:eastAsia="微软雅黑" w:cs="微软雅黑"/>
          <w:i w:val="0"/>
          <w:caps w:val="0"/>
          <w:color w:val="000000"/>
          <w:spacing w:val="0"/>
          <w:sz w:val="24"/>
          <w:szCs w:val="24"/>
          <w:shd w:val="clear" w:fill="FFFFFF"/>
        </w:rPr>
        <w:t>2.海南东坡文化接受史研究</w:t>
      </w:r>
    </w:p>
    <w:p>
      <w:pPr>
        <w:pStyle w:val="3"/>
        <w:keepNext w:val="0"/>
        <w:keepLines w:val="0"/>
        <w:widowControl/>
        <w:suppressLineNumbers w:val="0"/>
        <w:spacing w:before="0" w:beforeAutospacing="0" w:after="0" w:afterAutospacing="0" w:line="420" w:lineRule="atLeast"/>
        <w:ind w:left="0" w:right="0" w:firstLine="420"/>
        <w:jc w:val="both"/>
      </w:pPr>
      <w:r>
        <w:rPr>
          <w:rFonts w:hint="eastAsia" w:ascii="微软雅黑" w:hAnsi="微软雅黑" w:eastAsia="微软雅黑" w:cs="微软雅黑"/>
          <w:i w:val="0"/>
          <w:caps w:val="0"/>
          <w:color w:val="000000"/>
          <w:spacing w:val="0"/>
          <w:sz w:val="24"/>
          <w:szCs w:val="24"/>
          <w:shd w:val="clear" w:fill="FFFFFF"/>
        </w:rPr>
        <w:t>3.海南当代苏学研究概论</w:t>
      </w:r>
    </w:p>
    <w:p>
      <w:pPr>
        <w:pStyle w:val="3"/>
        <w:keepNext w:val="0"/>
        <w:keepLines w:val="0"/>
        <w:widowControl/>
        <w:suppressLineNumbers w:val="0"/>
        <w:spacing w:before="0" w:beforeAutospacing="0" w:after="0" w:afterAutospacing="0" w:line="420" w:lineRule="atLeast"/>
        <w:ind w:left="0" w:right="0" w:firstLine="420"/>
        <w:jc w:val="both"/>
      </w:pPr>
      <w:r>
        <w:rPr>
          <w:rFonts w:hint="eastAsia" w:ascii="微软雅黑" w:hAnsi="微软雅黑" w:eastAsia="微软雅黑" w:cs="微软雅黑"/>
          <w:i w:val="0"/>
          <w:caps w:val="0"/>
          <w:color w:val="000000"/>
          <w:spacing w:val="0"/>
          <w:sz w:val="24"/>
          <w:szCs w:val="24"/>
          <w:shd w:val="clear" w:fill="FFFFFF"/>
        </w:rPr>
        <w:t>4.苏东坡海南遗存考辨</w:t>
      </w:r>
    </w:p>
    <w:p>
      <w:pPr>
        <w:pStyle w:val="3"/>
        <w:keepNext w:val="0"/>
        <w:keepLines w:val="0"/>
        <w:widowControl/>
        <w:suppressLineNumbers w:val="0"/>
        <w:spacing w:before="0" w:beforeAutospacing="0" w:after="0" w:afterAutospacing="0" w:line="420" w:lineRule="atLeast"/>
        <w:ind w:left="0" w:right="0" w:firstLine="420"/>
        <w:jc w:val="both"/>
      </w:pPr>
      <w:r>
        <w:rPr>
          <w:rFonts w:hint="eastAsia" w:ascii="微软雅黑" w:hAnsi="微软雅黑" w:eastAsia="微软雅黑" w:cs="微软雅黑"/>
          <w:i w:val="0"/>
          <w:caps w:val="0"/>
          <w:color w:val="000000"/>
          <w:spacing w:val="0"/>
          <w:sz w:val="24"/>
          <w:szCs w:val="24"/>
          <w:shd w:val="clear" w:fill="FFFFFF"/>
        </w:rPr>
        <w:t>5.苏东坡居儋“三书”研究</w:t>
      </w:r>
    </w:p>
    <w:p>
      <w:pPr>
        <w:pStyle w:val="3"/>
        <w:keepNext w:val="0"/>
        <w:keepLines w:val="0"/>
        <w:widowControl/>
        <w:suppressLineNumbers w:val="0"/>
        <w:spacing w:before="0" w:beforeAutospacing="0" w:after="0" w:afterAutospacing="0" w:line="420" w:lineRule="atLeast"/>
        <w:ind w:left="0" w:right="0" w:firstLine="420"/>
        <w:jc w:val="both"/>
      </w:pPr>
      <w:r>
        <w:rPr>
          <w:rFonts w:hint="eastAsia" w:ascii="微软雅黑" w:hAnsi="微软雅黑" w:eastAsia="微软雅黑" w:cs="微软雅黑"/>
          <w:i w:val="0"/>
          <w:caps w:val="0"/>
          <w:color w:val="000000"/>
          <w:spacing w:val="0"/>
          <w:sz w:val="24"/>
          <w:szCs w:val="24"/>
          <w:shd w:val="clear" w:fill="FFFFFF"/>
        </w:rPr>
        <w:t>6.儋州时期的苏过研究</w:t>
      </w:r>
    </w:p>
    <w:p>
      <w:pPr>
        <w:pStyle w:val="3"/>
        <w:keepNext w:val="0"/>
        <w:keepLines w:val="0"/>
        <w:widowControl/>
        <w:suppressLineNumbers w:val="0"/>
        <w:spacing w:before="0" w:beforeAutospacing="0" w:after="0" w:afterAutospacing="0" w:line="420" w:lineRule="atLeast"/>
        <w:ind w:left="0" w:right="0" w:firstLine="420"/>
        <w:jc w:val="both"/>
      </w:pPr>
      <w:r>
        <w:rPr>
          <w:rFonts w:hint="eastAsia" w:ascii="微软雅黑" w:hAnsi="微软雅黑" w:eastAsia="微软雅黑" w:cs="微软雅黑"/>
          <w:i w:val="0"/>
          <w:caps w:val="0"/>
          <w:color w:val="000000"/>
          <w:spacing w:val="0"/>
          <w:sz w:val="24"/>
          <w:szCs w:val="24"/>
          <w:shd w:val="clear" w:fill="FFFFFF"/>
        </w:rPr>
        <w:t>7.海南东坡文化遗迹的保护开发与东坡文化旅游融合发展对策研究</w:t>
      </w:r>
    </w:p>
    <w:p>
      <w:pPr>
        <w:pStyle w:val="3"/>
        <w:keepNext w:val="0"/>
        <w:keepLines w:val="0"/>
        <w:widowControl/>
        <w:suppressLineNumbers w:val="0"/>
        <w:spacing w:before="0" w:beforeAutospacing="0" w:after="0" w:afterAutospacing="0" w:line="420" w:lineRule="atLeast"/>
        <w:ind w:left="0" w:right="0" w:firstLine="420"/>
        <w:jc w:val="both"/>
      </w:pPr>
      <w:r>
        <w:rPr>
          <w:rFonts w:hint="eastAsia" w:ascii="微软雅黑" w:hAnsi="微软雅黑" w:eastAsia="微软雅黑" w:cs="微软雅黑"/>
          <w:i w:val="0"/>
          <w:caps w:val="0"/>
          <w:color w:val="000000"/>
          <w:spacing w:val="0"/>
          <w:sz w:val="24"/>
          <w:szCs w:val="24"/>
          <w:shd w:val="clear" w:fill="FFFFFF"/>
        </w:rPr>
        <w:t>8.海南东坡文化传承的影响与社会意义研究</w:t>
      </w:r>
    </w:p>
    <w:p>
      <w:pPr>
        <w:pStyle w:val="3"/>
        <w:keepNext w:val="0"/>
        <w:keepLines w:val="0"/>
        <w:widowControl/>
        <w:suppressLineNumbers w:val="0"/>
        <w:spacing w:before="0" w:beforeAutospacing="0" w:after="0" w:afterAutospacing="0" w:line="420" w:lineRule="atLeast"/>
        <w:ind w:left="0" w:right="0" w:firstLine="420"/>
        <w:jc w:val="both"/>
      </w:pPr>
      <w:r>
        <w:rPr>
          <w:rFonts w:hint="eastAsia" w:ascii="微软雅黑" w:hAnsi="微软雅黑" w:eastAsia="微软雅黑" w:cs="微软雅黑"/>
          <w:i w:val="0"/>
          <w:caps w:val="0"/>
          <w:color w:val="000000"/>
          <w:spacing w:val="0"/>
          <w:sz w:val="24"/>
          <w:szCs w:val="24"/>
          <w:shd w:val="clear" w:fill="FFFFFF"/>
        </w:rPr>
        <w:t>9.国际旅游消费背景下东坡美食文化发展路径研究</w:t>
      </w:r>
    </w:p>
    <w:p>
      <w:pPr>
        <w:pStyle w:val="3"/>
        <w:keepNext w:val="0"/>
        <w:keepLines w:val="0"/>
        <w:widowControl/>
        <w:suppressLineNumbers w:val="0"/>
        <w:spacing w:before="0" w:beforeAutospacing="0" w:after="0" w:afterAutospacing="0" w:line="420" w:lineRule="atLeast"/>
        <w:ind w:left="0" w:right="0" w:firstLine="420"/>
        <w:jc w:val="both"/>
      </w:pPr>
      <w:r>
        <w:rPr>
          <w:rFonts w:hint="eastAsia" w:ascii="微软雅黑" w:hAnsi="微软雅黑" w:eastAsia="微软雅黑" w:cs="微软雅黑"/>
          <w:i w:val="0"/>
          <w:caps w:val="0"/>
          <w:color w:val="000000"/>
          <w:spacing w:val="0"/>
          <w:sz w:val="24"/>
          <w:szCs w:val="24"/>
          <w:shd w:val="clear" w:fill="FFFFFF"/>
        </w:rPr>
        <w:t>10.东坡诗文研学游探索与实践</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 </w:t>
      </w:r>
      <w:r>
        <w:rPr>
          <w:rStyle w:val="6"/>
          <w:rFonts w:hint="eastAsia" w:ascii="微软雅黑" w:hAnsi="微软雅黑" w:eastAsia="微软雅黑" w:cs="微软雅黑"/>
          <w:i w:val="0"/>
          <w:caps w:val="0"/>
          <w:color w:val="000000"/>
          <w:spacing w:val="0"/>
          <w:sz w:val="24"/>
          <w:szCs w:val="24"/>
          <w:shd w:val="clear" w:fill="FFFFFF"/>
        </w:rPr>
        <w:t>三、课题设计</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1.课题类别：专项研究课题（一般课题）。</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2.资助额度：每项课题资助20000元。</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3.计划立项数：3-5项。</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4.最终成果形式：应根据课题研究的实际需要确定为系列论文、研究报告或著作。著作完成时限一般为2至3年、系列论文完成时限一般为3至4年，研究报告完成时限控制在半年以内。最终成果形式如为一般性的教科书、工具书、资料书、年鉴等，不得申报规划课题。</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最终成果要符合如下条件：（1）系列论文要求公开发表3篇（含3篇）以上；一般要求有2篇在核心期刊公开发表，每篇论文字数一般不少于5000字。（2）以研究报告为成果形式的课题，要求提交总报告和对策建议报告。可以先提交对策建议报告编发《社科成果参阅件》或《智库专报》，再提出结项申请，验收通过即颁发《结项证书》；也可以同时提交总报告和对策建议报告验收结项，但《结项证书》须待编发《社科成果参阅件》或《智库专报》后颁发。（3）著作（书稿）一般要求20万字左右（鉴定通过才能出版）。</w:t>
      </w:r>
    </w:p>
    <w:p>
      <w:pPr>
        <w:pStyle w:val="3"/>
        <w:keepNext w:val="0"/>
        <w:keepLines w:val="0"/>
        <w:widowControl/>
        <w:suppressLineNumbers w:val="0"/>
        <w:spacing w:before="0" w:beforeAutospacing="0" w:after="0" w:afterAutospacing="0" w:line="420" w:lineRule="atLeast"/>
        <w:ind w:left="0" w:right="0" w:firstLine="420"/>
      </w:pPr>
      <w:r>
        <w:rPr>
          <w:rStyle w:val="6"/>
          <w:rFonts w:hint="eastAsia" w:ascii="微软雅黑" w:hAnsi="微软雅黑" w:eastAsia="微软雅黑" w:cs="微软雅黑"/>
          <w:i w:val="0"/>
          <w:caps w:val="0"/>
          <w:color w:val="000000"/>
          <w:spacing w:val="0"/>
          <w:sz w:val="24"/>
          <w:szCs w:val="24"/>
          <w:shd w:val="clear" w:fill="FFFFFF"/>
        </w:rPr>
        <w:t>四、申报要求</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1.每位课题负责人只能申报1项课题，在研国家社科基金项目、省社科规划课题负责人，以及近三年内被撤项的省社科规划课题负责人不能申报。</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2.申报课题须写明课题类别，并按资助额度做好经费预算。经费预算及管理按《海南省哲学社会科学规划课题资金管理办法》（琼财教[2017]1664号）执行。</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3.申请课题须按要求填报《海南省哲学社会科学规划课题申请书》（1份）和《海南省哲学社会科学规划课题论证活页》（7份）。《论证活页》不得出现课题申请人及其成员的姓名和所在单位等直接或间接透露申报者信息的背景资料，否则不予受理。《申请书》要求用计算机填写、A3纸双面印制、中缝装订；《论证活页》要求A3纸双面印制，夹在申请书内。《海南省哲学社会科学规划课题资金管理办法》（琼财教[2017]1664号）等相关文件及《申请书》、《论证活页》请从海南社会科学网下载使用（</w:t>
      </w:r>
      <w:r>
        <w:rPr>
          <w:rFonts w:hint="eastAsia" w:ascii="微软雅黑" w:hAnsi="微软雅黑" w:eastAsia="微软雅黑" w:cs="微软雅黑"/>
          <w:i w:val="0"/>
          <w:caps w:val="0"/>
          <w:color w:val="000000"/>
          <w:spacing w:val="0"/>
          <w:sz w:val="24"/>
          <w:szCs w:val="24"/>
          <w:u w:val="none"/>
          <w:shd w:val="clear" w:fill="FFFFFF"/>
        </w:rPr>
        <w:fldChar w:fldCharType="begin"/>
      </w:r>
      <w:r>
        <w:rPr>
          <w:rFonts w:hint="eastAsia" w:ascii="微软雅黑" w:hAnsi="微软雅黑" w:eastAsia="微软雅黑" w:cs="微软雅黑"/>
          <w:i w:val="0"/>
          <w:caps w:val="0"/>
          <w:color w:val="000000"/>
          <w:spacing w:val="0"/>
          <w:sz w:val="24"/>
          <w:szCs w:val="24"/>
          <w:u w:val="none"/>
          <w:shd w:val="clear" w:fill="FFFFFF"/>
        </w:rPr>
        <w:instrText xml:space="preserve"> HYPERLINK "http://www.hnskl.net/" </w:instrText>
      </w:r>
      <w:r>
        <w:rPr>
          <w:rFonts w:hint="eastAsia" w:ascii="微软雅黑" w:hAnsi="微软雅黑" w:eastAsia="微软雅黑" w:cs="微软雅黑"/>
          <w:i w:val="0"/>
          <w:caps w:val="0"/>
          <w:color w:val="000000"/>
          <w:spacing w:val="0"/>
          <w:sz w:val="24"/>
          <w:szCs w:val="24"/>
          <w:u w:val="none"/>
          <w:shd w:val="clear" w:fill="FFFFFF"/>
        </w:rPr>
        <w:fldChar w:fldCharType="separate"/>
      </w:r>
      <w:r>
        <w:rPr>
          <w:rStyle w:val="7"/>
          <w:rFonts w:hint="eastAsia" w:ascii="微软雅黑" w:hAnsi="微软雅黑" w:eastAsia="微软雅黑" w:cs="微软雅黑"/>
          <w:i w:val="0"/>
          <w:caps w:val="0"/>
          <w:color w:val="000000"/>
          <w:spacing w:val="0"/>
          <w:sz w:val="24"/>
          <w:szCs w:val="24"/>
          <w:u w:val="single"/>
          <w:shd w:val="clear" w:fill="FFFFFF"/>
        </w:rPr>
        <w:t>http://www.hnskl.net</w:t>
      </w:r>
      <w:r>
        <w:rPr>
          <w:rFonts w:hint="eastAsia" w:ascii="微软雅黑" w:hAnsi="微软雅黑" w:eastAsia="微软雅黑" w:cs="微软雅黑"/>
          <w:i w:val="0"/>
          <w:caps w:val="0"/>
          <w:color w:val="000000"/>
          <w:spacing w:val="0"/>
          <w:sz w:val="24"/>
          <w:szCs w:val="24"/>
          <w:u w:val="none"/>
          <w:shd w:val="clear" w:fill="FFFFFF"/>
        </w:rPr>
        <w:fldChar w:fldCharType="end"/>
      </w:r>
      <w:r>
        <w:rPr>
          <w:rFonts w:hint="eastAsia" w:ascii="微软雅黑" w:hAnsi="微软雅黑" w:eastAsia="微软雅黑" w:cs="微软雅黑"/>
          <w:i w:val="0"/>
          <w:caps w:val="0"/>
          <w:color w:val="000000"/>
          <w:spacing w:val="0"/>
          <w:sz w:val="24"/>
          <w:szCs w:val="24"/>
          <w:shd w:val="clear" w:fill="FFFFFF"/>
        </w:rPr>
        <w:t>）。</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4.申请人申请的研究课题已获得其它资助的，或者与博士学位论文、博士后出站报告密切相关的，必须在《课题申请书》和《论证活页》中予以说明。</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5.申报者要如实填写申请材料，并保证没有知识产权争议。凡弄虚作假者，一经发现并查实后，取消个人三年申报资格，如获准立项一律按撤项处理。</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6.申报时间从2019年9月6日至 9月18日止，逾期不候。请各有关单位认真做好课题申报的宣传、发动、组织和指导工作，严格把关，特别是对前期研究成果的真实性、选题和论证的科学性和可行性、课题组的研究实力和必备条件进行认真审核，努力提高申报质量。课题申报材料经所在单位审查合格并盖章后，报送我会社科规划办。</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 我会地址：海口市国兴大道文坛路2号工商职业学院行政楼610室，联系人：周卫疆，电话：65365081。</w:t>
      </w:r>
    </w:p>
    <w:p>
      <w:pPr>
        <w:pStyle w:val="3"/>
        <w:keepNext w:val="0"/>
        <w:keepLines w:val="0"/>
        <w:widowControl/>
        <w:suppressLineNumbers w:val="0"/>
        <w:spacing w:before="0" w:beforeAutospacing="0" w:after="0" w:afterAutospacing="0" w:line="420" w:lineRule="atLeast"/>
        <w:ind w:left="0" w:right="0" w:firstLine="420"/>
      </w:pPr>
      <w:r>
        <w:rPr>
          <w:rFonts w:hint="eastAsia" w:ascii="微软雅黑" w:hAnsi="微软雅黑" w:eastAsia="微软雅黑" w:cs="微软雅黑"/>
          <w:i w:val="0"/>
          <w:caps w:val="0"/>
          <w:color w:val="000000"/>
          <w:spacing w:val="0"/>
          <w:sz w:val="24"/>
          <w:szCs w:val="24"/>
          <w:shd w:val="clear" w:fill="FFFFFF"/>
        </w:rPr>
        <w:t>专此通知</w:t>
      </w:r>
    </w:p>
    <w:p>
      <w:pPr>
        <w:pStyle w:val="3"/>
        <w:keepNext w:val="0"/>
        <w:keepLines w:val="0"/>
        <w:widowControl/>
        <w:suppressLineNumbers w:val="0"/>
        <w:spacing w:before="0" w:beforeAutospacing="0" w:after="0" w:afterAutospacing="0" w:line="420" w:lineRule="atLeast"/>
        <w:ind w:left="0" w:right="0" w:firstLine="420"/>
        <w:jc w:val="both"/>
      </w:pPr>
      <w:r>
        <w:rPr>
          <w:rFonts w:hint="eastAsia" w:ascii="微软雅黑" w:hAnsi="微软雅黑" w:eastAsia="微软雅黑" w:cs="微软雅黑"/>
          <w:i w:val="0"/>
          <w:caps w:val="0"/>
          <w:color w:val="000000"/>
          <w:spacing w:val="0"/>
          <w:sz w:val="24"/>
          <w:szCs w:val="24"/>
          <w:shd w:val="clear" w:fill="FFFFFF"/>
        </w:rPr>
        <w:t> </w:t>
      </w:r>
    </w:p>
    <w:p>
      <w:pPr>
        <w:pStyle w:val="3"/>
        <w:keepNext w:val="0"/>
        <w:keepLines w:val="0"/>
        <w:widowControl/>
        <w:suppressLineNumbers w:val="0"/>
        <w:spacing w:before="0" w:beforeAutospacing="0" w:after="0" w:afterAutospacing="0" w:line="420" w:lineRule="atLeast"/>
        <w:ind w:left="0" w:right="0" w:firstLine="420"/>
        <w:jc w:val="both"/>
      </w:pPr>
      <w:r>
        <w:rPr>
          <w:rFonts w:hint="eastAsia" w:ascii="微软雅黑" w:hAnsi="微软雅黑" w:eastAsia="微软雅黑" w:cs="微软雅黑"/>
          <w:i w:val="0"/>
          <w:caps w:val="0"/>
          <w:color w:val="000000"/>
          <w:spacing w:val="0"/>
          <w:sz w:val="24"/>
          <w:szCs w:val="24"/>
          <w:shd w:val="clear" w:fill="FFFFFF"/>
        </w:rPr>
        <w:t> </w:t>
      </w:r>
    </w:p>
    <w:p>
      <w:pPr>
        <w:pStyle w:val="3"/>
        <w:keepNext w:val="0"/>
        <w:keepLines w:val="0"/>
        <w:widowControl/>
        <w:suppressLineNumbers w:val="0"/>
        <w:spacing w:before="0" w:beforeAutospacing="0" w:after="0" w:afterAutospacing="0" w:line="420" w:lineRule="atLeast"/>
        <w:ind w:left="0" w:right="0" w:firstLine="420"/>
        <w:jc w:val="right"/>
      </w:pPr>
      <w:r>
        <w:rPr>
          <w:rFonts w:hint="eastAsia" w:ascii="微软雅黑" w:hAnsi="微软雅黑" w:eastAsia="微软雅黑" w:cs="微软雅黑"/>
          <w:i w:val="0"/>
          <w:caps w:val="0"/>
          <w:color w:val="000000"/>
          <w:spacing w:val="0"/>
          <w:sz w:val="24"/>
          <w:szCs w:val="24"/>
          <w:shd w:val="clear" w:fill="FFFFFF"/>
        </w:rPr>
        <w:t> </w:t>
      </w:r>
    </w:p>
    <w:p>
      <w:pPr>
        <w:pStyle w:val="3"/>
        <w:keepNext w:val="0"/>
        <w:keepLines w:val="0"/>
        <w:widowControl/>
        <w:suppressLineNumbers w:val="0"/>
        <w:spacing w:before="0" w:beforeAutospacing="0" w:after="0" w:afterAutospacing="0" w:line="420" w:lineRule="atLeast"/>
        <w:ind w:left="0" w:right="0" w:firstLine="420"/>
        <w:jc w:val="right"/>
      </w:pPr>
      <w:r>
        <w:rPr>
          <w:rFonts w:hint="eastAsia" w:ascii="微软雅黑" w:hAnsi="微软雅黑" w:eastAsia="微软雅黑" w:cs="微软雅黑"/>
          <w:i w:val="0"/>
          <w:caps w:val="0"/>
          <w:color w:val="000000"/>
          <w:spacing w:val="0"/>
          <w:sz w:val="24"/>
          <w:szCs w:val="24"/>
          <w:shd w:val="clear" w:fill="FFFFFF"/>
        </w:rPr>
        <w:t>海南省社会科学界联合会       </w:t>
      </w:r>
    </w:p>
    <w:p>
      <w:pPr>
        <w:pStyle w:val="3"/>
        <w:keepNext w:val="0"/>
        <w:keepLines w:val="0"/>
        <w:widowControl/>
        <w:suppressLineNumbers w:val="0"/>
        <w:spacing w:before="0" w:beforeAutospacing="0" w:after="0" w:afterAutospacing="0" w:line="420" w:lineRule="atLeast"/>
        <w:ind w:left="0" w:right="0" w:firstLine="420"/>
        <w:jc w:val="right"/>
      </w:pPr>
      <w:r>
        <w:rPr>
          <w:rFonts w:hint="eastAsia" w:ascii="微软雅黑" w:hAnsi="微软雅黑" w:eastAsia="微软雅黑" w:cs="微软雅黑"/>
          <w:i w:val="0"/>
          <w:caps w:val="0"/>
          <w:color w:val="000000"/>
          <w:spacing w:val="0"/>
          <w:sz w:val="24"/>
          <w:szCs w:val="24"/>
          <w:shd w:val="clear" w:fill="FFFFFF"/>
        </w:rPr>
        <w:t>                    2019年9月4日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86A2D"/>
    <w:rsid w:val="1058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2019-09-09T07:14:00Z</dcterms:created>
  <dc:creator>hnjmk</dc:creator>
  <cp:lastModifiedBy>hnjmk</cp:lastModifiedBy>
  <dcterms:modified xsi:type="dcterms:W3CDTF">2019-09-09T07:15:40Z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