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44"/>
          <w:szCs w:val="44"/>
          <w:lang w:val="en-US" w:eastAsia="zh-CN"/>
        </w:rPr>
      </w:pPr>
      <w:r>
        <w:rPr>
          <w:rFonts w:hint="eastAsia" w:ascii="黑体" w:hAnsi="黑体" w:eastAsia="黑体" w:cs="黑体"/>
          <w:b w:val="0"/>
          <w:bCs w:val="0"/>
          <w:i w:val="0"/>
          <w:iCs w:val="0"/>
          <w:caps w:val="0"/>
          <w:color w:val="auto"/>
          <w:spacing w:val="0"/>
          <w:kern w:val="44"/>
          <w:sz w:val="44"/>
          <w:szCs w:val="44"/>
          <w:lang w:val="en-US" w:eastAsia="zh-CN" w:bidi="ar"/>
        </w:rPr>
        <w:t>2023年“双高计划”</w:t>
      </w:r>
      <w:r>
        <w:rPr>
          <w:rFonts w:hint="eastAsia" w:ascii="黑体" w:hAnsi="黑体" w:eastAsia="黑体" w:cs="黑体"/>
          <w:b w:val="0"/>
          <w:bCs w:val="0"/>
          <w:sz w:val="44"/>
          <w:szCs w:val="44"/>
          <w:lang w:val="en-US" w:eastAsia="zh-CN"/>
        </w:rPr>
        <w:t>海南经贸职业技术学院</w:t>
      </w:r>
      <w:r>
        <w:rPr>
          <w:rFonts w:hint="eastAsia" w:ascii="黑体" w:hAnsi="黑体" w:eastAsia="黑体" w:cs="黑体"/>
          <w:b w:val="0"/>
          <w:bCs w:val="0"/>
          <w:sz w:val="44"/>
          <w:szCs w:val="44"/>
        </w:rPr>
        <w:t>课题</w:t>
      </w:r>
      <w:r>
        <w:rPr>
          <w:rFonts w:hint="eastAsia" w:ascii="黑体" w:hAnsi="黑体" w:eastAsia="黑体" w:cs="黑体"/>
          <w:b w:val="0"/>
          <w:bCs w:val="0"/>
          <w:sz w:val="44"/>
          <w:szCs w:val="44"/>
          <w:lang w:val="en-US" w:eastAsia="zh-CN"/>
        </w:rPr>
        <w:t>指南</w:t>
      </w:r>
    </w:p>
    <w:p>
      <w:pPr>
        <w:keepNext w:val="0"/>
        <w:keepLines w:val="0"/>
        <w:pageBreakBefore w:val="0"/>
        <w:numPr>
          <w:ilvl w:val="0"/>
          <w:numId w:val="0"/>
        </w:numPr>
        <w:kinsoku/>
        <w:wordWrap/>
        <w:overflowPunct/>
        <w:topLinePunct w:val="0"/>
        <w:autoSpaceDE/>
        <w:autoSpaceDN/>
        <w:bidi w:val="0"/>
        <w:adjustRightInd/>
        <w:snapToGrid/>
        <w:spacing w:line="520" w:lineRule="exac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职业教育类</w:t>
      </w:r>
    </w:p>
    <w:p>
      <w:pPr>
        <w:keepNext w:val="0"/>
        <w:keepLines w:val="0"/>
        <w:pageBreakBefore w:val="0"/>
        <w:numPr>
          <w:ilvl w:val="0"/>
          <w:numId w:val="1"/>
        </w:numPr>
        <w:kinsoku/>
        <w:wordWrap/>
        <w:overflowPunct/>
        <w:topLinePunct w:val="0"/>
        <w:autoSpaceDE/>
        <w:autoSpaceDN/>
        <w:bidi w:val="0"/>
        <w:adjustRightInd/>
        <w:snapToGrid/>
        <w:spacing w:line="520" w:lineRule="exact"/>
        <w:textAlignment w:val="auto"/>
        <w:rPr>
          <w:rFonts w:hint="eastAsia" w:ascii="宋体" w:hAnsi="宋体" w:eastAsia="宋体" w:cs="宋体"/>
          <w:b/>
          <w:bCs/>
          <w:sz w:val="28"/>
          <w:szCs w:val="28"/>
          <w:shd w:val="clear" w:color="auto" w:fill="FFFFFF"/>
          <w:lang w:val="en-US"/>
        </w:rPr>
      </w:pPr>
      <w:r>
        <w:rPr>
          <w:rFonts w:hint="eastAsia" w:ascii="宋体" w:hAnsi="宋体" w:eastAsia="宋体" w:cs="宋体"/>
          <w:b/>
          <w:bCs/>
          <w:sz w:val="28"/>
          <w:szCs w:val="28"/>
          <w:shd w:val="clear" w:color="auto" w:fill="FFFFFF"/>
        </w:rPr>
        <w:t>产教融合校企合作</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围绕如何深化职业教育改革，发挥企业重要主体作用，促进人才培养供给侧和产业需求侧结构要素全方位融合，研究高等职业教育对经济发展和产业升级的贡献路径、方式方法，立足学校探索校企协同育人机制等。如建立对接海南行业协会或龙头企业合作机制研究；促进我校科技成果转化研究；构建产教融合发展格局，促进高等教育融入区域创新体系，完善产教融合学科专业体系，强化人才培养需求导向，发挥企业产教融合重要主体作用等对策研究；职业教育集团、产业学院、大师工作室、能工巧匠课堂等实践研究；</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0" w:firstLineChars="0"/>
        <w:jc w:val="both"/>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rPr>
        <w:t>产教融合型专业建设</w:t>
      </w:r>
      <w:r>
        <w:rPr>
          <w:rFonts w:hint="eastAsia" w:ascii="宋体" w:hAnsi="宋体" w:eastAsia="宋体" w:cs="宋体"/>
          <w:b w:val="0"/>
          <w:bCs w:val="0"/>
          <w:sz w:val="28"/>
          <w:szCs w:val="28"/>
          <w:lang w:val="en-US" w:eastAsia="zh-CN"/>
        </w:rPr>
        <w:t>路径</w:t>
      </w:r>
      <w:r>
        <w:rPr>
          <w:rFonts w:hint="eastAsia" w:ascii="宋体" w:hAnsi="宋体" w:eastAsia="宋体" w:cs="宋体"/>
          <w:b w:val="0"/>
          <w:bCs w:val="0"/>
          <w:sz w:val="28"/>
          <w:szCs w:val="28"/>
        </w:rPr>
        <w:t>探索与实践——以</w:t>
      </w:r>
      <w:r>
        <w:rPr>
          <w:rFonts w:hint="eastAsia" w:ascii="宋体" w:hAnsi="宋体" w:eastAsia="宋体" w:cs="宋体"/>
          <w:b w:val="0"/>
          <w:bCs w:val="0"/>
          <w:sz w:val="28"/>
          <w:szCs w:val="28"/>
          <w:lang w:val="en-US" w:eastAsia="zh-CN"/>
        </w:rPr>
        <w:t>xxx</w:t>
      </w:r>
      <w:r>
        <w:rPr>
          <w:rFonts w:hint="eastAsia" w:ascii="宋体" w:hAnsi="宋体" w:eastAsia="宋体" w:cs="宋体"/>
          <w:b w:val="0"/>
          <w:bCs w:val="0"/>
          <w:sz w:val="28"/>
          <w:szCs w:val="28"/>
        </w:rPr>
        <w:t>专业为例</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碳达峰碳中和研究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结合学科专业建设开展碳达峰碳中和研究。面向旅游业、现代服务业、高新技术产业等海南主导产业和互联网产业、现代金融服务业、现代物流业、教育文化体育产业等海南十二大重点产业，聚焦我校国家级、省级和校级专业（群）：旅游管理专业群、国际贸易专业群、大数据与会计专业群、文化创意与策划专业群、新一代信息技术专业群、机电技术专业群、金融专业群和商务外语专业群。</w:t>
      </w:r>
    </w:p>
    <w:p>
      <w:pPr>
        <w:keepNext w:val="0"/>
        <w:keepLines w:val="0"/>
        <w:pageBreakBefore w:val="0"/>
        <w:numPr>
          <w:ilvl w:val="0"/>
          <w:numId w:val="0"/>
        </w:numPr>
        <w:kinsoku/>
        <w:wordWrap/>
        <w:overflowPunct/>
        <w:topLinePunct w:val="0"/>
        <w:autoSpaceDE/>
        <w:autoSpaceDN/>
        <w:bidi w:val="0"/>
        <w:adjustRightInd/>
        <w:snapToGrid/>
        <w:spacing w:line="520" w:lineRule="exact"/>
        <w:textAlignment w:val="auto"/>
        <w:rPr>
          <w:rFonts w:hint="eastAsia" w:ascii="宋体" w:hAnsi="宋体" w:eastAsia="宋体" w:cs="宋体"/>
          <w:b/>
          <w:bCs/>
          <w:sz w:val="28"/>
          <w:szCs w:val="28"/>
          <w:shd w:val="clear" w:color="auto" w:fill="FFFFFF"/>
          <w:lang w:val="en-US"/>
        </w:rPr>
      </w:pPr>
      <w:r>
        <w:rPr>
          <w:rFonts w:hint="eastAsia" w:ascii="宋体" w:hAnsi="宋体" w:eastAsia="宋体" w:cs="宋体"/>
          <w:b/>
          <w:bCs/>
          <w:sz w:val="28"/>
          <w:szCs w:val="28"/>
          <w:shd w:val="clear" w:color="auto" w:fill="FFFFFF"/>
          <w:lang w:eastAsia="zh-CN"/>
        </w:rPr>
        <w:t>（</w:t>
      </w:r>
      <w:r>
        <w:rPr>
          <w:rFonts w:hint="eastAsia" w:ascii="宋体" w:hAnsi="宋体" w:eastAsia="宋体" w:cs="宋体"/>
          <w:b/>
          <w:bCs/>
          <w:sz w:val="28"/>
          <w:szCs w:val="28"/>
          <w:shd w:val="clear" w:color="auto" w:fill="FFFFFF"/>
          <w:lang w:val="en-US" w:eastAsia="zh-CN"/>
        </w:rPr>
        <w:t>三）</w:t>
      </w:r>
      <w:r>
        <w:rPr>
          <w:rFonts w:hint="eastAsia" w:ascii="宋体" w:hAnsi="宋体" w:eastAsia="宋体" w:cs="宋体"/>
          <w:b/>
          <w:bCs/>
          <w:sz w:val="28"/>
          <w:szCs w:val="28"/>
          <w:shd w:val="clear" w:color="auto" w:fill="FFFFFF"/>
        </w:rPr>
        <w:t>教育教学改革</w:t>
      </w:r>
      <w:r>
        <w:rPr>
          <w:rFonts w:hint="eastAsia" w:ascii="宋体" w:hAnsi="宋体" w:eastAsia="宋体" w:cs="宋体"/>
          <w:b/>
          <w:bCs/>
          <w:sz w:val="28"/>
          <w:szCs w:val="28"/>
          <w:shd w:val="clear" w:color="auto" w:fill="FFFFFF"/>
          <w:lang w:val="en-US" w:eastAsia="zh-CN"/>
        </w:rPr>
        <w:t>专项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1.</w:t>
      </w:r>
      <w:r>
        <w:rPr>
          <w:rFonts w:hint="eastAsia" w:ascii="宋体" w:hAnsi="宋体" w:eastAsia="宋体" w:cs="宋体"/>
          <w:b w:val="0"/>
          <w:bCs w:val="0"/>
          <w:sz w:val="28"/>
          <w:szCs w:val="28"/>
        </w:rPr>
        <w:t>网络安全特色班人才培养研究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文化自信视角下高职旅游管理专业群课程体系构建；</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职业院校</w:t>
      </w:r>
      <w:r>
        <w:rPr>
          <w:rFonts w:hint="eastAsia" w:ascii="宋体" w:hAnsi="宋体" w:eastAsia="宋体" w:cs="宋体"/>
          <w:b w:val="0"/>
          <w:bCs w:val="0"/>
          <w:sz w:val="28"/>
          <w:szCs w:val="28"/>
        </w:rPr>
        <w:t>旅游数字化人才培养模式研究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退役复学大学生适应性问题研究；</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i w:val="0"/>
          <w:caps w:val="0"/>
          <w:spacing w:val="0"/>
          <w:w w:val="100"/>
          <w:sz w:val="28"/>
          <w:szCs w:val="28"/>
        </w:rPr>
        <w:t>高等学校“双师型”教师队伍建设研究与实践</w:t>
      </w:r>
      <w:r>
        <w:rPr>
          <w:rFonts w:hint="eastAsia" w:ascii="宋体" w:hAnsi="宋体" w:eastAsia="宋体" w:cs="宋体"/>
          <w:b w:val="0"/>
          <w:bCs w:val="0"/>
          <w:i w:val="0"/>
          <w:caps w:val="0"/>
          <w:spacing w:val="0"/>
          <w:w w:val="100"/>
          <w:sz w:val="28"/>
          <w:szCs w:val="28"/>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rPr>
        <w:t>高职院校学生美育教育研究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海经贸</w:t>
      </w:r>
      <w:r>
        <w:rPr>
          <w:rFonts w:hint="eastAsia" w:ascii="宋体" w:hAnsi="宋体" w:eastAsia="宋体" w:cs="宋体"/>
          <w:b w:val="0"/>
          <w:bCs w:val="0"/>
          <w:sz w:val="28"/>
          <w:szCs w:val="28"/>
        </w:rPr>
        <w:t>留学生</w:t>
      </w:r>
      <w:r>
        <w:rPr>
          <w:rFonts w:hint="eastAsia" w:ascii="宋体" w:hAnsi="宋体" w:eastAsia="宋体" w:cs="宋体"/>
          <w:b w:val="0"/>
          <w:bCs w:val="0"/>
          <w:sz w:val="28"/>
          <w:szCs w:val="28"/>
          <w:lang w:val="en-US" w:eastAsia="zh-CN"/>
        </w:rPr>
        <w:t>教学</w:t>
      </w:r>
      <w:r>
        <w:rPr>
          <w:rFonts w:hint="eastAsia" w:ascii="宋体" w:hAnsi="宋体" w:eastAsia="宋体" w:cs="宋体"/>
          <w:b w:val="0"/>
          <w:bCs w:val="0"/>
          <w:sz w:val="28"/>
          <w:szCs w:val="28"/>
        </w:rPr>
        <w:t>中中华优秀文化传播与价值导向研究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kern w:val="0"/>
          <w:sz w:val="28"/>
          <w:szCs w:val="28"/>
        </w:rPr>
      </w:pPr>
      <w:r>
        <w:rPr>
          <w:rFonts w:hint="eastAsia" w:ascii="宋体" w:hAnsi="宋体" w:eastAsia="宋体" w:cs="宋体"/>
          <w:kern w:val="0"/>
          <w:sz w:val="28"/>
          <w:szCs w:val="28"/>
        </w:rPr>
        <w:t>基于大数据的学情诊断与教学干预研究；</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kern w:val="0"/>
          <w:sz w:val="28"/>
          <w:szCs w:val="28"/>
        </w:rPr>
      </w:pPr>
      <w:r>
        <w:rPr>
          <w:rFonts w:hint="eastAsia" w:ascii="宋体" w:hAnsi="宋体" w:eastAsia="宋体" w:cs="宋体"/>
          <w:kern w:val="0"/>
          <w:sz w:val="28"/>
          <w:szCs w:val="28"/>
        </w:rPr>
        <w:t>基于大数据的教师评价与管理变革研究；</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kern w:val="0"/>
          <w:sz w:val="28"/>
          <w:szCs w:val="28"/>
        </w:rPr>
      </w:pPr>
      <w:r>
        <w:rPr>
          <w:rFonts w:hint="eastAsia" w:ascii="宋体" w:hAnsi="宋体" w:eastAsia="宋体" w:cs="宋体"/>
          <w:kern w:val="0"/>
          <w:sz w:val="28"/>
          <w:szCs w:val="28"/>
        </w:rPr>
        <w:t>基于智能技术/大数据的个性化学习模式研究；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10.</w:t>
      </w:r>
      <w:r>
        <w:rPr>
          <w:rFonts w:hint="eastAsia" w:ascii="宋体" w:hAnsi="宋体" w:eastAsia="宋体" w:cs="宋体"/>
          <w:kern w:val="0"/>
          <w:sz w:val="28"/>
          <w:szCs w:val="28"/>
        </w:rPr>
        <w:t>数字化教学资源建设与应用研究；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ascii="宋体" w:hAnsi="宋体" w:eastAsia="宋体" w:cs="宋体"/>
          <w:kern w:val="0"/>
          <w:sz w:val="28"/>
          <w:szCs w:val="28"/>
          <w:lang w:eastAsia="zh-CN"/>
        </w:rPr>
      </w:pPr>
      <w:r>
        <w:rPr>
          <w:rFonts w:hint="eastAsia" w:ascii="宋体" w:hAnsi="宋体" w:eastAsia="宋体" w:cs="宋体"/>
          <w:b w:val="0"/>
          <w:bCs w:val="0"/>
          <w:sz w:val="28"/>
          <w:szCs w:val="28"/>
          <w:lang w:val="en-US" w:eastAsia="zh-CN"/>
        </w:rPr>
        <w:t>11.</w:t>
      </w:r>
      <w:r>
        <w:rPr>
          <w:rFonts w:hint="eastAsia" w:ascii="宋体" w:hAnsi="宋体" w:eastAsia="宋体" w:cs="宋体"/>
          <w:kern w:val="0"/>
          <w:sz w:val="28"/>
          <w:szCs w:val="28"/>
        </w:rPr>
        <w:t>移动学习环境下教学设计及实践研究</w:t>
      </w:r>
      <w:r>
        <w:rPr>
          <w:rFonts w:hint="eastAsia" w:ascii="宋体" w:hAnsi="宋体" w:eastAsia="宋体" w:cs="宋体"/>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12.</w:t>
      </w:r>
      <w:r>
        <w:rPr>
          <w:rFonts w:hint="eastAsia" w:ascii="宋体" w:hAnsi="宋体" w:eastAsia="宋体" w:cs="宋体"/>
          <w:kern w:val="0"/>
          <w:sz w:val="28"/>
          <w:szCs w:val="28"/>
        </w:rPr>
        <w:t>学习型社区的建设与应用研究；</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13.</w:t>
      </w:r>
      <w:r>
        <w:rPr>
          <w:rFonts w:hint="eastAsia" w:ascii="宋体" w:hAnsi="宋体" w:eastAsia="宋体" w:cs="宋体"/>
          <w:kern w:val="0"/>
          <w:sz w:val="28"/>
          <w:szCs w:val="28"/>
        </w:rPr>
        <w:t>1+X证书制度实施研究及课程改革</w:t>
      </w:r>
      <w:r>
        <w:rPr>
          <w:rFonts w:hint="eastAsia" w:ascii="宋体" w:hAnsi="宋体" w:eastAsia="宋体" w:cs="宋体"/>
          <w:kern w:val="0"/>
          <w:sz w:val="28"/>
          <w:szCs w:val="28"/>
          <w:lang w:eastAsia="zh-CN"/>
        </w:rPr>
        <w:t>；</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14.</w:t>
      </w:r>
      <w:r>
        <w:rPr>
          <w:rFonts w:hint="eastAsia" w:ascii="宋体" w:hAnsi="宋体" w:eastAsia="宋体" w:cs="宋体"/>
          <w:kern w:val="0"/>
          <w:sz w:val="28"/>
          <w:szCs w:val="28"/>
        </w:rPr>
        <w:t>高职院校教学名师成长机制与管理研究</w:t>
      </w:r>
      <w:r>
        <w:rPr>
          <w:rFonts w:hint="eastAsia" w:ascii="宋体" w:hAnsi="宋体" w:eastAsia="宋体" w:cs="宋体"/>
          <w:kern w:val="0"/>
          <w:sz w:val="28"/>
          <w:szCs w:val="28"/>
          <w:lang w:eastAsia="zh-CN"/>
        </w:rPr>
        <w:t>；</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15.</w:t>
      </w:r>
      <w:r>
        <w:rPr>
          <w:rFonts w:hint="eastAsia" w:ascii="宋体" w:hAnsi="宋体" w:eastAsia="宋体" w:cs="宋体"/>
          <w:kern w:val="0"/>
          <w:sz w:val="28"/>
          <w:szCs w:val="28"/>
        </w:rPr>
        <w:t>高职院校智慧校园建设体系构建及运行模式研究</w:t>
      </w:r>
      <w:r>
        <w:rPr>
          <w:rFonts w:hint="eastAsia" w:ascii="宋体" w:hAnsi="宋体" w:eastAsia="宋体" w:cs="宋体"/>
          <w:kern w:val="0"/>
          <w:sz w:val="28"/>
          <w:szCs w:val="28"/>
          <w:lang w:eastAsia="zh-CN"/>
        </w:rPr>
        <w:t>；</w:t>
      </w:r>
    </w:p>
    <w:p>
      <w:pPr>
        <w:keepNext w:val="0"/>
        <w:keepLines w:val="0"/>
        <w:pageBreakBefore w:val="0"/>
        <w:numPr>
          <w:ilvl w:val="0"/>
          <w:numId w:val="0"/>
        </w:numPr>
        <w:kinsoku/>
        <w:wordWrap/>
        <w:overflowPunct/>
        <w:topLinePunct w:val="0"/>
        <w:autoSpaceDE/>
        <w:autoSpaceDN/>
        <w:bidi w:val="0"/>
        <w:adjustRightInd/>
        <w:snapToGrid/>
        <w:spacing w:line="520" w:lineRule="exact"/>
        <w:textAlignment w:val="auto"/>
        <w:rPr>
          <w:rFonts w:hint="eastAsia" w:ascii="宋体" w:hAnsi="宋体" w:eastAsia="宋体" w:cs="宋体"/>
          <w:kern w:val="0"/>
          <w:sz w:val="28"/>
          <w:szCs w:val="28"/>
          <w:lang w:eastAsia="zh-CN"/>
        </w:rPr>
      </w:pPr>
      <w:r>
        <w:rPr>
          <w:rFonts w:hint="eastAsia" w:ascii="宋体" w:hAnsi="宋体" w:eastAsia="宋体" w:cs="宋体"/>
          <w:b w:val="0"/>
          <w:bCs w:val="0"/>
          <w:sz w:val="28"/>
          <w:szCs w:val="28"/>
          <w:lang w:val="en-US" w:eastAsia="zh-CN"/>
        </w:rPr>
        <w:t>16.</w:t>
      </w:r>
      <w:r>
        <w:rPr>
          <w:rFonts w:hint="eastAsia" w:ascii="宋体" w:hAnsi="宋体" w:eastAsia="宋体" w:cs="宋体"/>
          <w:b w:val="0"/>
          <w:bCs w:val="0"/>
          <w:sz w:val="28"/>
          <w:szCs w:val="28"/>
        </w:rPr>
        <w:t>高职院校国际学生</w:t>
      </w:r>
      <w:r>
        <w:rPr>
          <w:rFonts w:hint="eastAsia" w:ascii="宋体" w:hAnsi="宋体" w:eastAsia="宋体" w:cs="宋体"/>
          <w:b w:val="0"/>
          <w:bCs w:val="0"/>
          <w:sz w:val="28"/>
          <w:szCs w:val="28"/>
          <w:lang w:val="en-US" w:eastAsia="zh-CN"/>
        </w:rPr>
        <w:t>趋同化管理</w:t>
      </w:r>
      <w:r>
        <w:rPr>
          <w:rFonts w:hint="eastAsia" w:ascii="宋体" w:hAnsi="宋体" w:eastAsia="宋体" w:cs="宋体"/>
          <w:b w:val="0"/>
          <w:bCs w:val="0"/>
          <w:sz w:val="28"/>
          <w:szCs w:val="28"/>
        </w:rPr>
        <w:t>模式探</w:t>
      </w:r>
      <w:r>
        <w:rPr>
          <w:rFonts w:hint="eastAsia" w:ascii="宋体" w:hAnsi="宋体" w:eastAsia="宋体" w:cs="宋体"/>
          <w:b w:val="0"/>
          <w:bCs w:val="0"/>
          <w:sz w:val="28"/>
          <w:szCs w:val="28"/>
          <w:lang w:val="en-US" w:eastAsia="zh-CN"/>
        </w:rPr>
        <w:t>究</w:t>
      </w:r>
      <w:r>
        <w:rPr>
          <w:rFonts w:hint="eastAsia" w:ascii="宋体" w:hAnsi="宋体" w:eastAsia="宋体" w:cs="宋体"/>
          <w:b w:val="0"/>
          <w:bCs w:val="0"/>
          <w:sz w:val="28"/>
          <w:szCs w:val="28"/>
        </w:rPr>
        <w:t>与实践</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以海经贸为例。</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b/>
          <w:bCs/>
          <w:sz w:val="28"/>
          <w:szCs w:val="28"/>
          <w:shd w:val="clear" w:color="auto" w:fill="FFFFFF"/>
        </w:rPr>
      </w:pPr>
      <w:r>
        <w:rPr>
          <w:rFonts w:hint="eastAsia" w:ascii="宋体" w:hAnsi="宋体" w:eastAsia="宋体" w:cs="宋体"/>
          <w:b/>
          <w:bCs/>
          <w:sz w:val="28"/>
          <w:szCs w:val="28"/>
          <w:shd w:val="clear" w:color="auto" w:fill="FFFFFF"/>
          <w:lang w:eastAsia="zh-CN"/>
        </w:rPr>
        <w:t>（</w:t>
      </w:r>
      <w:r>
        <w:rPr>
          <w:rFonts w:hint="eastAsia" w:ascii="宋体" w:hAnsi="宋体" w:eastAsia="宋体" w:cs="宋体"/>
          <w:b/>
          <w:bCs/>
          <w:sz w:val="28"/>
          <w:szCs w:val="28"/>
          <w:shd w:val="clear" w:color="auto" w:fill="FFFFFF"/>
          <w:lang w:val="en-US" w:eastAsia="zh-CN"/>
        </w:rPr>
        <w:t>四）</w:t>
      </w:r>
      <w:r>
        <w:rPr>
          <w:rFonts w:hint="eastAsia" w:ascii="宋体" w:hAnsi="宋体" w:eastAsia="宋体" w:cs="宋体"/>
          <w:b/>
          <w:bCs/>
          <w:sz w:val="28"/>
          <w:szCs w:val="28"/>
          <w:shd w:val="clear" w:color="auto" w:fill="FFFFFF"/>
        </w:rPr>
        <w:t>就业与创新创业指导工作研究专项</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1.毕业生就业创业需求状况及就业创业跟踪调研；</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rPr>
        <w:t>高校实现更高质量和更充分就业的途径和对策研究；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rPr>
        <w:t>大学生创新创业典型成长规律及特点研究；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b/>
          <w:bCs/>
          <w:sz w:val="28"/>
          <w:szCs w:val="28"/>
          <w:shd w:val="clear" w:color="auto" w:fill="FFFFFF"/>
          <w:lang w:val="en-US" w:eastAsia="zh-CN"/>
        </w:rPr>
      </w:pP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rPr>
        <w:t>创新创业视角下的学生职业核心能力培养路径研究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二、</w:t>
      </w:r>
      <w:r>
        <w:rPr>
          <w:rFonts w:hint="eastAsia" w:ascii="宋体" w:hAnsi="宋体" w:eastAsia="宋体" w:cs="宋体"/>
          <w:b/>
          <w:bCs/>
          <w:sz w:val="28"/>
          <w:szCs w:val="28"/>
        </w:rPr>
        <w:t>专业研究类</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浅析跨境电商领域大数据分析的应用研究；</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高校虚拟仿真实训中心信息化应用研究；</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基于大数据的高校网络舆情智能化监测与分析研究；</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基于大数据的高校学工信息化管理平台应用研究；</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基于大数据的高校教职工信息化管理平台应用研究；</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xxx方言语音数据采集系统的设计与应用研究；</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rPr>
        <w:t>基于SSM架构的高校在线智能报修管理平台建设研究</w:t>
      </w:r>
      <w:r>
        <w:rPr>
          <w:rFonts w:hint="eastAsia" w:ascii="宋体" w:hAnsi="宋体" w:eastAsia="宋体" w:cs="宋体"/>
          <w:b w:val="0"/>
          <w:bCs w:val="0"/>
          <w:sz w:val="28"/>
          <w:szCs w:val="28"/>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rPr>
        <w:t>基于“双导向”课改下信息类课程评价体系的建设研究</w:t>
      </w:r>
      <w:r>
        <w:rPr>
          <w:rFonts w:hint="eastAsia" w:ascii="宋体" w:hAnsi="宋体" w:eastAsia="宋体" w:cs="宋体"/>
          <w:b w:val="0"/>
          <w:bCs w:val="0"/>
          <w:sz w:val="28"/>
          <w:szCs w:val="28"/>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rPr>
        <w:t>基于物联网的高校校车信息化管理平台应用研究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10.国际旅游消费中心“xxx”指标体系建设研究；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11.海南旅游可持续发展的指标体系构建；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12.航天城市政基础与重大公共体育服务设施设备共建共享研究；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13.</w:t>
      </w:r>
      <w:r>
        <w:rPr>
          <w:rFonts w:hint="eastAsia" w:ascii="宋体" w:hAnsi="宋体" w:eastAsia="宋体" w:cs="宋体"/>
          <w:b w:val="0"/>
          <w:bCs w:val="0"/>
          <w:sz w:val="28"/>
          <w:szCs w:val="28"/>
        </w:rPr>
        <w:t xml:space="preserve">数字经济时代海南滨海旅游品牌建设研究 </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14.</w:t>
      </w:r>
      <w:r>
        <w:rPr>
          <w:rFonts w:hint="eastAsia" w:ascii="宋体" w:hAnsi="宋体" w:eastAsia="宋体" w:cs="宋体"/>
          <w:b w:val="0"/>
          <w:bCs w:val="0"/>
          <w:sz w:val="28"/>
          <w:szCs w:val="28"/>
        </w:rPr>
        <w:t>数字经济助力自贸港旅游高质量发展研究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15.</w:t>
      </w:r>
      <w:r>
        <w:rPr>
          <w:rFonts w:hint="eastAsia" w:ascii="宋体" w:hAnsi="宋体" w:eastAsia="宋体" w:cs="宋体"/>
          <w:b w:val="0"/>
          <w:bCs w:val="0"/>
          <w:sz w:val="28"/>
          <w:szCs w:val="28"/>
          <w:highlight w:val="none"/>
        </w:rPr>
        <w:t>人口老龄化背景下老人跌倒智能监测</w:t>
      </w:r>
      <w:r>
        <w:rPr>
          <w:rFonts w:hint="eastAsia" w:ascii="宋体" w:hAnsi="宋体" w:eastAsia="宋体" w:cs="宋体"/>
          <w:b w:val="0"/>
          <w:bCs w:val="0"/>
          <w:sz w:val="28"/>
          <w:szCs w:val="28"/>
          <w:highlight w:val="none"/>
          <w:lang w:val="en-US" w:eastAsia="zh-CN"/>
        </w:rPr>
        <w:t>系统设计与应用；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16.</w:t>
      </w:r>
      <w:r>
        <w:rPr>
          <w:rFonts w:hint="eastAsia" w:ascii="宋体" w:hAnsi="宋体" w:eastAsia="宋体" w:cs="宋体"/>
          <w:b w:val="0"/>
          <w:bCs w:val="0"/>
          <w:sz w:val="28"/>
          <w:szCs w:val="28"/>
        </w:rPr>
        <w:t>基于“SPOC+课堂+实践”的导游服务英语教学</w:t>
      </w:r>
      <w:r>
        <w:rPr>
          <w:rFonts w:hint="eastAsia" w:ascii="宋体" w:hAnsi="宋体" w:eastAsia="宋体" w:cs="宋体"/>
          <w:b w:val="0"/>
          <w:bCs w:val="0"/>
          <w:sz w:val="28"/>
          <w:szCs w:val="28"/>
          <w:lang w:eastAsia="zh-CN"/>
        </w:rPr>
        <w:t>与课程思政融合的</w:t>
      </w:r>
      <w:r>
        <w:rPr>
          <w:rFonts w:hint="eastAsia" w:ascii="宋体" w:hAnsi="宋体" w:eastAsia="宋体" w:cs="宋体"/>
          <w:b w:val="0"/>
          <w:bCs w:val="0"/>
          <w:sz w:val="28"/>
          <w:szCs w:val="28"/>
        </w:rPr>
        <w:t>创新模式研究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17.</w:t>
      </w:r>
      <w:r>
        <w:rPr>
          <w:rFonts w:hint="eastAsia" w:ascii="宋体" w:hAnsi="宋体" w:eastAsia="宋体" w:cs="宋体"/>
          <w:b w:val="0"/>
          <w:bCs w:val="0"/>
          <w:sz w:val="28"/>
          <w:szCs w:val="28"/>
          <w:lang w:val="en-US" w:eastAsia="zh-Hans"/>
        </w:rPr>
        <w:t>跨文化交际视野下商务英语阅读教学中的中西商务文化</w:t>
      </w:r>
      <w:r>
        <w:rPr>
          <w:rFonts w:hint="eastAsia" w:ascii="宋体" w:hAnsi="宋体" w:eastAsia="宋体" w:cs="宋体"/>
          <w:b w:val="0"/>
          <w:bCs w:val="0"/>
          <w:sz w:val="28"/>
          <w:szCs w:val="28"/>
          <w:lang w:val="en-US" w:eastAsia="zh-CN"/>
        </w:rPr>
        <w:t>比较研究；</w:t>
      </w:r>
    </w:p>
    <w:p>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18.</w:t>
      </w:r>
      <w:r>
        <w:rPr>
          <w:rFonts w:hint="eastAsia" w:ascii="宋体" w:hAnsi="宋体" w:eastAsia="宋体" w:cs="宋体"/>
          <w:sz w:val="28"/>
          <w:szCs w:val="28"/>
          <w:lang w:val="en-US" w:eastAsia="zh-CN"/>
        </w:rPr>
        <w:t>海南</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数字乡村</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文旅资源数据构建；</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19.</w:t>
      </w:r>
      <w:r>
        <w:rPr>
          <w:rFonts w:hint="eastAsia" w:ascii="宋体" w:hAnsi="宋体" w:eastAsia="宋体" w:cs="宋体"/>
          <w:sz w:val="28"/>
          <w:szCs w:val="28"/>
        </w:rPr>
        <w:t>基于劳动教育的海口市乡村研学旅行课程实施路径研究</w:t>
      </w:r>
      <w:r>
        <w:rPr>
          <w:rFonts w:hint="eastAsia" w:ascii="宋体" w:hAnsi="宋体" w:eastAsia="宋体" w:cs="宋体"/>
          <w:sz w:val="28"/>
          <w:szCs w:val="28"/>
          <w:lang w:eastAsia="zh-CN"/>
        </w:rPr>
        <w:t>；</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20.</w:t>
      </w:r>
      <w:r>
        <w:rPr>
          <w:rFonts w:hint="eastAsia" w:ascii="宋体" w:hAnsi="宋体" w:eastAsia="宋体" w:cs="宋体"/>
          <w:sz w:val="28"/>
          <w:szCs w:val="28"/>
          <w:lang w:val="en-US" w:eastAsia="zh-Hans"/>
        </w:rPr>
        <w:t>导游职业发展动力和导游人才培养研究</w:t>
      </w:r>
      <w:r>
        <w:rPr>
          <w:rFonts w:hint="eastAsia" w:ascii="宋体" w:hAnsi="宋体" w:eastAsia="宋体" w:cs="宋体"/>
          <w:sz w:val="28"/>
          <w:szCs w:val="28"/>
          <w:lang w:eastAsia="zh-Hans"/>
        </w:rPr>
        <w:t>——</w:t>
      </w:r>
      <w:r>
        <w:rPr>
          <w:rFonts w:hint="eastAsia" w:ascii="宋体" w:hAnsi="宋体" w:eastAsia="宋体" w:cs="宋体"/>
          <w:sz w:val="28"/>
          <w:szCs w:val="28"/>
          <w:lang w:val="en-US" w:eastAsia="zh-Hans"/>
        </w:rPr>
        <w:t>以海南为例</w:t>
      </w:r>
      <w:r>
        <w:rPr>
          <w:rFonts w:hint="eastAsia" w:ascii="宋体" w:hAnsi="宋体" w:eastAsia="宋体" w:cs="宋体"/>
          <w:sz w:val="28"/>
          <w:szCs w:val="28"/>
          <w:lang w:val="en-US" w:eastAsia="zh-CN"/>
        </w:rPr>
        <w:t>；</w:t>
      </w:r>
      <w:r>
        <w:rPr>
          <w:rFonts w:hint="eastAsia" w:ascii="宋体" w:hAnsi="宋体" w:eastAsia="宋体" w:cs="宋体"/>
          <w:sz w:val="28"/>
          <w:szCs w:val="28"/>
          <w:lang w:val="en-US" w:eastAsia="zh-Hans"/>
        </w:rPr>
        <w:br w:type="textWrapping"/>
      </w:r>
      <w:r>
        <w:rPr>
          <w:rFonts w:hint="eastAsia" w:ascii="宋体" w:hAnsi="宋体" w:eastAsia="宋体" w:cs="宋体"/>
          <w:sz w:val="28"/>
          <w:szCs w:val="28"/>
          <w:lang w:val="en-US" w:eastAsia="zh-CN"/>
        </w:rPr>
        <w:t>21.</w:t>
      </w:r>
      <w:r>
        <w:rPr>
          <w:rFonts w:hint="eastAsia" w:ascii="宋体" w:hAnsi="宋体" w:eastAsia="宋体" w:cs="宋体"/>
          <w:sz w:val="28"/>
          <w:szCs w:val="28"/>
        </w:rPr>
        <w:t>琼菜的特色预制及其保质技术（创新）研究</w:t>
      </w:r>
      <w:r>
        <w:rPr>
          <w:rFonts w:hint="eastAsia" w:ascii="宋体" w:hAnsi="宋体" w:eastAsia="宋体" w:cs="宋体"/>
          <w:sz w:val="28"/>
          <w:szCs w:val="28"/>
          <w:lang w:eastAsia="zh-CN"/>
        </w:rPr>
        <w:t>；</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22.</w:t>
      </w:r>
      <w:r>
        <w:rPr>
          <w:rFonts w:hint="eastAsia" w:ascii="宋体" w:hAnsi="宋体" w:eastAsia="宋体" w:cs="宋体"/>
          <w:sz w:val="28"/>
          <w:szCs w:val="28"/>
        </w:rPr>
        <w:t>“双高计划”背景下高职旅游管理专业群服务地方旅游业路径研究</w:t>
      </w:r>
      <w:r>
        <w:rPr>
          <w:rFonts w:hint="eastAsia" w:ascii="宋体" w:hAnsi="宋体" w:eastAsia="宋体" w:cs="宋体"/>
          <w:sz w:val="28"/>
          <w:szCs w:val="28"/>
          <w:lang w:eastAsia="zh-CN"/>
        </w:rPr>
        <w:t>；</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23.</w:t>
      </w:r>
      <w:r>
        <w:rPr>
          <w:rFonts w:hint="eastAsia" w:ascii="宋体" w:hAnsi="宋体" w:eastAsia="宋体" w:cs="宋体"/>
          <w:sz w:val="28"/>
          <w:szCs w:val="28"/>
        </w:rPr>
        <w:t>海南热带雨林国家公园研学基地建设研究</w:t>
      </w:r>
      <w:r>
        <w:rPr>
          <w:rFonts w:hint="eastAsia" w:ascii="宋体" w:hAnsi="宋体" w:eastAsia="宋体" w:cs="宋体"/>
          <w:sz w:val="28"/>
          <w:szCs w:val="28"/>
          <w:lang w:eastAsia="zh-CN"/>
        </w:rPr>
        <w:t>；</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24.外语专业现代学徒制人才培养模式研究；</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25</w:t>
      </w:r>
      <w:bookmarkStart w:id="0" w:name="_GoBack"/>
      <w:bookmarkEnd w:id="0"/>
      <w:r>
        <w:rPr>
          <w:rFonts w:hint="eastAsia" w:ascii="宋体" w:hAnsi="宋体" w:eastAsia="宋体" w:cs="宋体"/>
          <w:sz w:val="28"/>
          <w:szCs w:val="28"/>
          <w:lang w:val="en-US" w:eastAsia="zh-CN"/>
        </w:rPr>
        <w:t>.</w:t>
      </w:r>
      <w:r>
        <w:rPr>
          <w:rFonts w:hint="eastAsia" w:ascii="宋体" w:hAnsi="宋体" w:eastAsia="宋体" w:cs="宋体"/>
          <w:sz w:val="28"/>
          <w:szCs w:val="28"/>
        </w:rPr>
        <w:t>高职商务英语课程思政建设研究</w:t>
      </w:r>
      <w:r>
        <w:rPr>
          <w:rFonts w:hint="eastAsia" w:ascii="宋体" w:hAnsi="宋体" w:eastAsia="宋体" w:cs="宋体"/>
          <w:sz w:val="28"/>
          <w:szCs w:val="28"/>
          <w:lang w:eastAsia="zh-CN"/>
        </w:rPr>
        <w:t>。</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0"/>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三、</w:t>
      </w:r>
      <w:r>
        <w:rPr>
          <w:rFonts w:hint="eastAsia" w:ascii="宋体" w:hAnsi="宋体" w:eastAsia="宋体" w:cs="宋体"/>
          <w:b/>
          <w:bCs/>
          <w:sz w:val="28"/>
          <w:szCs w:val="28"/>
        </w:rPr>
        <w:t>党建思政类</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自贸港背景下琼崖红色文化对高职院校大学生的思想引领研究-以海南经贸职业技术学院为例；</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自贸港背景下高职院校社会实践服务乡村振兴路径研究——以海南经贸职业技术学院为例；</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rPr>
        <w:t>“一带一路”视域下国际学生“课程思政”的</w:t>
      </w:r>
      <w:r>
        <w:rPr>
          <w:rFonts w:hint="eastAsia" w:ascii="宋体" w:hAnsi="宋体" w:eastAsia="宋体" w:cs="宋体"/>
          <w:b w:val="0"/>
          <w:bCs w:val="0"/>
          <w:sz w:val="28"/>
          <w:szCs w:val="28"/>
          <w:lang w:val="en-US" w:eastAsia="zh-CN"/>
        </w:rPr>
        <w:t>实施路径探究；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4.中华优秀传统文化课融入课程思政实践研究；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shd w:val="clear" w:color="auto" w:fill="FFFFFF"/>
        </w:rPr>
      </w:pPr>
      <w:r>
        <w:rPr>
          <w:rFonts w:hint="eastAsia" w:ascii="宋体" w:hAnsi="宋体" w:eastAsia="宋体" w:cs="宋体"/>
          <w:kern w:val="0"/>
          <w:sz w:val="28"/>
          <w:szCs w:val="28"/>
          <w:shd w:val="clear" w:color="auto" w:fill="FFFFFF"/>
        </w:rPr>
        <w:t>4.海南自由贸易港建设背景下高校思想政治工作研究；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b w:val="0"/>
          <w:bCs w:val="0"/>
          <w:sz w:val="28"/>
          <w:szCs w:val="28"/>
          <w:lang w:val="en-US" w:eastAsia="zh-CN"/>
        </w:rPr>
        <w:t>5.</w:t>
      </w:r>
      <w:r>
        <w:rPr>
          <w:rFonts w:hint="eastAsia" w:ascii="宋体" w:hAnsi="宋体" w:eastAsia="宋体" w:cs="宋体"/>
          <w:kern w:val="0"/>
          <w:sz w:val="28"/>
          <w:szCs w:val="28"/>
        </w:rPr>
        <w:t>完善激励和约束并重的干部考核评价机制研究；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6.</w:t>
      </w:r>
      <w:r>
        <w:rPr>
          <w:rFonts w:hint="eastAsia" w:ascii="宋体" w:hAnsi="宋体" w:eastAsia="宋体" w:cs="宋体"/>
          <w:kern w:val="0"/>
          <w:sz w:val="28"/>
          <w:szCs w:val="28"/>
        </w:rPr>
        <w:t>大学生社会主义核心价值观认同障碍及化解机制研究；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7.</w:t>
      </w:r>
      <w:r>
        <w:rPr>
          <w:rFonts w:hint="eastAsia" w:ascii="宋体" w:hAnsi="宋体" w:eastAsia="宋体" w:cs="宋体"/>
          <w:kern w:val="0"/>
          <w:sz w:val="28"/>
          <w:szCs w:val="28"/>
        </w:rPr>
        <w:t>网络思想政治教育的组织实施与效果评价研究；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8.</w:t>
      </w:r>
      <w:r>
        <w:rPr>
          <w:rFonts w:hint="eastAsia" w:ascii="宋体" w:hAnsi="宋体" w:eastAsia="宋体" w:cs="宋体"/>
          <w:kern w:val="0"/>
          <w:sz w:val="28"/>
          <w:szCs w:val="28"/>
        </w:rPr>
        <w:t>高校实现更高质量和更充分就业的途径和对策研究；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9.</w:t>
      </w:r>
      <w:r>
        <w:rPr>
          <w:rFonts w:hint="eastAsia" w:ascii="宋体" w:hAnsi="宋体" w:eastAsia="宋体" w:cs="宋体"/>
          <w:kern w:val="0"/>
          <w:sz w:val="28"/>
          <w:szCs w:val="28"/>
        </w:rPr>
        <w:t>大学生创新创业典型成长规律及特点研究；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10.</w:t>
      </w:r>
      <w:r>
        <w:rPr>
          <w:rFonts w:hint="eastAsia" w:ascii="宋体" w:hAnsi="宋体" w:eastAsia="宋体" w:cs="宋体"/>
          <w:kern w:val="0"/>
          <w:sz w:val="28"/>
          <w:szCs w:val="28"/>
        </w:rPr>
        <w:t>高校学生资助育人的效度评价与体系建构；</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11.</w:t>
      </w:r>
      <w:r>
        <w:rPr>
          <w:rFonts w:hint="eastAsia" w:ascii="宋体" w:hAnsi="宋体" w:eastAsia="宋体" w:cs="宋体"/>
          <w:kern w:val="0"/>
          <w:sz w:val="28"/>
          <w:szCs w:val="28"/>
        </w:rPr>
        <w:t>社会主义核心价值观融入大学生思想政治教育的路径研究 ；</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12.</w:t>
      </w:r>
      <w:r>
        <w:rPr>
          <w:rFonts w:hint="eastAsia" w:ascii="宋体" w:hAnsi="宋体" w:eastAsia="宋体" w:cs="宋体"/>
          <w:kern w:val="0"/>
          <w:sz w:val="28"/>
          <w:szCs w:val="28"/>
        </w:rPr>
        <w:t>新媒体下高校突发事件网络舆情引导和管理机制研究；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13.</w:t>
      </w:r>
      <w:r>
        <w:rPr>
          <w:rFonts w:hint="eastAsia" w:ascii="宋体" w:hAnsi="宋体" w:eastAsia="宋体" w:cs="宋体"/>
          <w:kern w:val="0"/>
          <w:sz w:val="28"/>
          <w:szCs w:val="28"/>
        </w:rPr>
        <w:t>高校思想政治教育隐性课程开发的实践研究；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shd w:val="clear" w:color="auto" w:fill="FFFFFF"/>
        </w:rPr>
      </w:pPr>
      <w:r>
        <w:rPr>
          <w:rFonts w:hint="eastAsia" w:ascii="宋体" w:hAnsi="宋体" w:eastAsia="宋体" w:cs="宋体"/>
          <w:kern w:val="0"/>
          <w:sz w:val="28"/>
          <w:szCs w:val="28"/>
          <w:lang w:val="en-US" w:eastAsia="zh-CN"/>
        </w:rPr>
        <w:t>14.</w:t>
      </w:r>
      <w:r>
        <w:rPr>
          <w:rFonts w:hint="eastAsia" w:ascii="宋体" w:hAnsi="宋体" w:eastAsia="宋体" w:cs="宋体"/>
          <w:kern w:val="0"/>
          <w:sz w:val="28"/>
          <w:szCs w:val="28"/>
          <w:shd w:val="clear" w:color="auto" w:fill="FFFFFF"/>
        </w:rPr>
        <w:t>中华优秀传统文化的校园认同：现状、问题与提升策略；</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w:t>
      </w:r>
      <w:r>
        <w:rPr>
          <w:rFonts w:hint="eastAsia" w:ascii="宋体" w:hAnsi="宋体" w:eastAsia="宋体" w:cs="宋体"/>
          <w:kern w:val="0"/>
          <w:sz w:val="28"/>
          <w:szCs w:val="28"/>
        </w:rPr>
        <w:t>5.中国古代家训对高校主流意识形态教育的启示研究；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16.</w:t>
      </w:r>
      <w:r>
        <w:rPr>
          <w:rFonts w:hint="eastAsia" w:ascii="宋体" w:hAnsi="宋体" w:eastAsia="宋体" w:cs="宋体"/>
          <w:kern w:val="0"/>
          <w:sz w:val="28"/>
          <w:szCs w:val="28"/>
        </w:rPr>
        <w:t>工匠精神培育的当代价值及其实现路径研究；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sz w:val="28"/>
          <w:szCs w:val="28"/>
          <w:lang w:eastAsia="zh-CN"/>
        </w:rPr>
      </w:pPr>
      <w:r>
        <w:rPr>
          <w:rFonts w:hint="eastAsia" w:ascii="宋体" w:hAnsi="宋体" w:eastAsia="宋体" w:cs="宋体"/>
          <w:kern w:val="0"/>
          <w:sz w:val="28"/>
          <w:szCs w:val="28"/>
          <w:lang w:val="en-US" w:eastAsia="zh-CN"/>
        </w:rPr>
        <w:t>17.</w:t>
      </w:r>
      <w:r>
        <w:rPr>
          <w:rFonts w:hint="eastAsia" w:ascii="宋体" w:hAnsi="宋体" w:eastAsia="宋体" w:cs="宋体"/>
          <w:kern w:val="0"/>
          <w:sz w:val="28"/>
          <w:szCs w:val="28"/>
        </w:rPr>
        <w:t>用习近平新时代中国特色社会主义思想铸魂育人研究</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eastAsia="zh-CN"/>
        </w:rPr>
        <w:br w:type="textWrapping"/>
      </w:r>
      <w:r>
        <w:rPr>
          <w:rFonts w:hint="eastAsia" w:ascii="宋体" w:hAnsi="宋体" w:eastAsia="宋体" w:cs="宋体"/>
          <w:kern w:val="0"/>
          <w:sz w:val="28"/>
          <w:szCs w:val="28"/>
          <w:lang w:val="en-US" w:eastAsia="zh-CN"/>
        </w:rPr>
        <w:t>18.</w:t>
      </w:r>
      <w:r>
        <w:rPr>
          <w:rFonts w:hint="eastAsia" w:ascii="宋体" w:hAnsi="宋体" w:eastAsia="宋体" w:cs="宋体"/>
          <w:sz w:val="28"/>
          <w:szCs w:val="28"/>
          <w:lang w:val="en-US" w:eastAsia="zh-Hans"/>
        </w:rPr>
        <w:t>课程思政元素发掘与应用研究</w:t>
      </w:r>
      <w:r>
        <w:rPr>
          <w:rFonts w:hint="eastAsia" w:ascii="宋体" w:hAnsi="宋体" w:eastAsia="宋体" w:cs="宋体"/>
          <w:sz w:val="28"/>
          <w:szCs w:val="28"/>
          <w:lang w:val="en-US" w:eastAsia="zh-CN"/>
        </w:rPr>
        <w:t>；</w:t>
      </w:r>
      <w:r>
        <w:rPr>
          <w:rFonts w:hint="eastAsia" w:ascii="宋体" w:hAnsi="宋体" w:eastAsia="宋体" w:cs="宋体"/>
          <w:sz w:val="28"/>
          <w:szCs w:val="28"/>
          <w:lang w:val="en-US" w:eastAsia="zh-Hans"/>
        </w:rPr>
        <w:br w:type="textWrapping"/>
      </w:r>
      <w:r>
        <w:rPr>
          <w:rFonts w:hint="eastAsia" w:ascii="宋体" w:hAnsi="宋体" w:eastAsia="宋体" w:cs="宋体"/>
          <w:sz w:val="28"/>
          <w:szCs w:val="28"/>
          <w:lang w:val="en-US" w:eastAsia="zh-CN"/>
        </w:rPr>
        <w:t>19.党的二十大精神融入思政课程的研究；</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20.</w:t>
      </w:r>
      <w:r>
        <w:rPr>
          <w:rFonts w:hint="eastAsia" w:ascii="宋体" w:hAnsi="宋体" w:eastAsia="宋体" w:cs="宋体"/>
          <w:sz w:val="28"/>
          <w:szCs w:val="28"/>
        </w:rPr>
        <w:t>高校基层党组织服务地方经济社会发展的创新路径研究</w:t>
      </w:r>
      <w:r>
        <w:rPr>
          <w:rFonts w:hint="eastAsia" w:ascii="宋体" w:hAnsi="宋体" w:eastAsia="宋体" w:cs="宋体"/>
          <w:sz w:val="28"/>
          <w:szCs w:val="28"/>
          <w:lang w:eastAsia="zh-CN"/>
        </w:rPr>
        <w:t>；</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21.构建党建与思政深度融合的育人体系；</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22.雷锋精神融入学生职业素养培养的路径研究。</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四、</w:t>
      </w:r>
      <w:r>
        <w:rPr>
          <w:rFonts w:hint="eastAsia" w:ascii="宋体" w:hAnsi="宋体" w:eastAsia="宋体" w:cs="宋体"/>
          <w:b/>
          <w:bCs/>
          <w:sz w:val="28"/>
          <w:szCs w:val="28"/>
        </w:rPr>
        <w:t>自由贸易港专项类</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kern w:val="0"/>
          <w:sz w:val="28"/>
          <w:szCs w:val="28"/>
          <w:lang w:eastAsia="zh-CN"/>
        </w:rPr>
      </w:pPr>
      <w:r>
        <w:rPr>
          <w:rFonts w:hint="eastAsia" w:ascii="宋体" w:hAnsi="宋体" w:eastAsia="宋体" w:cs="宋体"/>
          <w:b w:val="0"/>
          <w:bCs w:val="0"/>
          <w:sz w:val="28"/>
          <w:szCs w:val="28"/>
          <w:lang w:val="en-US" w:eastAsia="zh-CN"/>
        </w:rPr>
        <w:t>1.</w:t>
      </w:r>
      <w:r>
        <w:rPr>
          <w:rFonts w:hint="eastAsia" w:ascii="宋体" w:hAnsi="宋体" w:eastAsia="宋体" w:cs="宋体"/>
          <w:b w:val="0"/>
          <w:bCs w:val="0"/>
          <w:kern w:val="0"/>
          <w:sz w:val="28"/>
          <w:szCs w:val="28"/>
        </w:rPr>
        <w:t>紧紧</w:t>
      </w:r>
      <w:r>
        <w:rPr>
          <w:rFonts w:hint="eastAsia" w:ascii="宋体" w:hAnsi="宋体" w:eastAsia="宋体" w:cs="宋体"/>
          <w:kern w:val="0"/>
          <w:sz w:val="28"/>
          <w:szCs w:val="28"/>
        </w:rPr>
        <w:t>围绕《海南自由贸易港建设总体方案》要求，在海南制度集成创新、营商环境、国际经贸规则、标准体系、人才政策、现代产业体系、高水平对外开放创新、法制环境、贸易自由便利、投资自由便利、人员进出自由便利、运输往来自由便利、跨境资金流动自由便利、数据安全有序流动、国际旅游消费中心建设、国际教育创新岛建设、国际设计岛建设、国际旅行卫生保健中心建设、社会治理、核心制度、税收制度、法治制度、和风险防控体系等方面内容</w:t>
      </w:r>
      <w:r>
        <w:rPr>
          <w:rFonts w:hint="eastAsia" w:ascii="宋体" w:hAnsi="宋体" w:eastAsia="宋体" w:cs="宋体"/>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kern w:val="0"/>
          <w:sz w:val="28"/>
          <w:szCs w:val="28"/>
          <w:lang w:val="en-US" w:eastAsia="zh-CN"/>
        </w:rPr>
        <w:t>2.</w:t>
      </w:r>
      <w:r>
        <w:rPr>
          <w:rFonts w:hint="eastAsia" w:ascii="宋体" w:hAnsi="宋体" w:eastAsia="宋体" w:cs="宋体"/>
          <w:b w:val="0"/>
          <w:bCs w:val="0"/>
          <w:sz w:val="28"/>
          <w:szCs w:val="28"/>
          <w:lang w:val="en-US" w:eastAsia="zh-CN"/>
        </w:rPr>
        <w:t>大数据背景下自由贸易港旅游舆情及口碑分析；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3.海南自由贸易港免税消费品走私法律问题研究；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4.共享行业在海南自由贸易港建设中的前景分析；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5.海南自贸港背景下体育旅游协调发展研究；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w:t>
      </w:r>
      <w:r>
        <w:rPr>
          <w:rFonts w:hint="eastAsia" w:ascii="宋体" w:hAnsi="宋体" w:eastAsia="宋体" w:cs="宋体"/>
          <w:b w:val="0"/>
          <w:bCs w:val="0"/>
          <w:sz w:val="28"/>
          <w:szCs w:val="28"/>
        </w:rPr>
        <w:t>海南国际设计岛建设对策研究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7.</w:t>
      </w:r>
      <w:r>
        <w:rPr>
          <w:rFonts w:hint="eastAsia" w:ascii="宋体" w:hAnsi="宋体" w:eastAsia="宋体" w:cs="宋体"/>
          <w:b w:val="0"/>
          <w:bCs w:val="0"/>
          <w:sz w:val="28"/>
          <w:szCs w:val="28"/>
        </w:rPr>
        <w:t>高职教育服务海南国际设计岛建设的途径研究—以</w:t>
      </w:r>
      <w:r>
        <w:rPr>
          <w:rFonts w:hint="eastAsia" w:ascii="宋体" w:hAnsi="宋体" w:eastAsia="宋体" w:cs="宋体"/>
          <w:b w:val="0"/>
          <w:bCs w:val="0"/>
          <w:sz w:val="28"/>
          <w:szCs w:val="28"/>
          <w:lang w:val="en-US" w:eastAsia="zh-CN"/>
        </w:rPr>
        <w:t>xxx</w:t>
      </w:r>
      <w:r>
        <w:rPr>
          <w:rFonts w:hint="eastAsia" w:ascii="宋体" w:hAnsi="宋体" w:eastAsia="宋体" w:cs="宋体"/>
          <w:b w:val="0"/>
          <w:bCs w:val="0"/>
          <w:sz w:val="28"/>
          <w:szCs w:val="28"/>
        </w:rPr>
        <w:t>专业为例</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8.</w:t>
      </w:r>
      <w:r>
        <w:rPr>
          <w:rFonts w:hint="eastAsia" w:ascii="宋体" w:hAnsi="宋体" w:eastAsia="宋体" w:cs="宋体"/>
          <w:b w:val="0"/>
          <w:bCs w:val="0"/>
          <w:sz w:val="28"/>
          <w:szCs w:val="28"/>
        </w:rPr>
        <w:t>海南文创产品的开发与设计策略及研究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9.</w:t>
      </w:r>
      <w:r>
        <w:rPr>
          <w:rFonts w:hint="eastAsia" w:ascii="宋体" w:hAnsi="宋体" w:eastAsia="宋体" w:cs="宋体"/>
          <w:b w:val="0"/>
          <w:bCs w:val="0"/>
          <w:sz w:val="28"/>
          <w:szCs w:val="28"/>
        </w:rPr>
        <w:t>海南民俗文化传承保护和相关产业孵化建设研究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10.海南自贸港背景下加强县城文化体系建设研究；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11.</w:t>
      </w:r>
      <w:r>
        <w:rPr>
          <w:rFonts w:hint="eastAsia" w:ascii="宋体" w:hAnsi="宋体" w:eastAsia="宋体" w:cs="宋体"/>
          <w:b w:val="0"/>
          <w:bCs w:val="0"/>
          <w:sz w:val="28"/>
          <w:szCs w:val="28"/>
        </w:rPr>
        <w:t>海南自贸港背景下的乡村景观设计研究</w:t>
      </w:r>
      <w:r>
        <w:rPr>
          <w:rFonts w:hint="eastAsia" w:ascii="宋体" w:hAnsi="宋体" w:eastAsia="宋体" w:cs="宋体"/>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12.</w:t>
      </w:r>
      <w:r>
        <w:rPr>
          <w:rFonts w:hint="eastAsia" w:ascii="宋体" w:hAnsi="宋体" w:eastAsia="宋体" w:cs="宋体"/>
          <w:b w:val="0"/>
          <w:bCs w:val="0"/>
          <w:sz w:val="28"/>
          <w:szCs w:val="28"/>
        </w:rPr>
        <w:t>海南自贸港背景下现代美学融入传统乡村建设研究</w:t>
      </w:r>
      <w:r>
        <w:rPr>
          <w:rFonts w:hint="eastAsia" w:ascii="宋体" w:hAnsi="宋体" w:eastAsia="宋体" w:cs="宋体"/>
          <w:b w:val="0"/>
          <w:bCs w:val="0"/>
          <w:sz w:val="28"/>
          <w:szCs w:val="28"/>
          <w:lang w:eastAsia="zh-CN"/>
        </w:rPr>
        <w:t>；</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0"/>
        <w:textAlignment w:val="auto"/>
        <w:rPr>
          <w:rFonts w:hint="eastAsia" w:ascii="宋体" w:hAnsi="宋体" w:eastAsia="宋体" w:cs="宋体"/>
          <w:b w:val="0"/>
          <w:bCs w:val="0"/>
          <w:sz w:val="28"/>
          <w:szCs w:val="28"/>
          <w:u w:val="none" w:color="auto"/>
          <w:lang w:val="en-US" w:eastAsia="zh-CN"/>
        </w:rPr>
      </w:pPr>
      <w:r>
        <w:rPr>
          <w:rFonts w:hint="eastAsia" w:ascii="宋体" w:hAnsi="宋体" w:eastAsia="宋体" w:cs="宋体"/>
          <w:b w:val="0"/>
          <w:bCs w:val="0"/>
          <w:sz w:val="28"/>
          <w:szCs w:val="28"/>
          <w:u w:val="none" w:color="auto"/>
          <w:lang w:val="en-US" w:eastAsia="zh-CN"/>
        </w:rPr>
        <w:t>13.海南自贸港建设背景下高职学生就业心理研究——以海口市某高职院校为例；</w:t>
      </w:r>
      <w:r>
        <w:rPr>
          <w:rFonts w:hint="eastAsia" w:ascii="宋体" w:hAnsi="宋体" w:eastAsia="宋体" w:cs="宋体"/>
          <w:b w:val="0"/>
          <w:bCs w:val="0"/>
          <w:sz w:val="28"/>
          <w:szCs w:val="28"/>
          <w:u w:val="none" w:color="auto"/>
          <w:lang w:val="en-US" w:eastAsia="zh-CN"/>
        </w:rPr>
        <w:br w:type="textWrapping"/>
      </w:r>
      <w:r>
        <w:rPr>
          <w:rFonts w:hint="eastAsia" w:ascii="宋体" w:hAnsi="宋体" w:eastAsia="宋体" w:cs="宋体"/>
          <w:b w:val="0"/>
          <w:bCs w:val="0"/>
          <w:sz w:val="28"/>
          <w:szCs w:val="28"/>
          <w:u w:val="none" w:color="auto"/>
          <w:lang w:val="en-US" w:eastAsia="zh-CN"/>
        </w:rPr>
        <w:t>14.</w:t>
      </w:r>
      <w:r>
        <w:rPr>
          <w:rFonts w:hint="eastAsia" w:ascii="宋体" w:hAnsi="宋体" w:eastAsia="宋体" w:cs="宋体"/>
          <w:sz w:val="28"/>
          <w:szCs w:val="28"/>
        </w:rPr>
        <w:t>高校旅游管理专业群服务海南自贸港建设发展的成效评价及建议策略</w:t>
      </w:r>
      <w:r>
        <w:rPr>
          <w:rFonts w:hint="eastAsia" w:ascii="宋体" w:hAnsi="宋体" w:eastAsia="宋体" w:cs="宋体"/>
          <w:sz w:val="28"/>
          <w:szCs w:val="28"/>
          <w:lang w:eastAsia="zh-CN"/>
        </w:rPr>
        <w:t>；</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15.</w:t>
      </w:r>
      <w:r>
        <w:rPr>
          <w:rFonts w:hint="eastAsia" w:ascii="宋体" w:hAnsi="宋体" w:eastAsia="宋体" w:cs="宋体"/>
          <w:sz w:val="28"/>
          <w:szCs w:val="28"/>
        </w:rPr>
        <w:t>自贸港背景下职教本科专业人才培养模式研究</w:t>
      </w:r>
      <w:r>
        <w:rPr>
          <w:rFonts w:hint="eastAsia" w:ascii="宋体" w:hAnsi="宋体" w:eastAsia="宋体" w:cs="宋体"/>
          <w:sz w:val="28"/>
          <w:szCs w:val="28"/>
          <w:lang w:eastAsia="zh-CN"/>
        </w:rPr>
        <w:t>；</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16.自贸港背景下的商务英语教学改革研究。</w:t>
      </w:r>
    </w:p>
    <w:p>
      <w:pPr>
        <w:keepNext w:val="0"/>
        <w:keepLines w:val="0"/>
        <w:pageBreakBefore w:val="0"/>
        <w:numPr>
          <w:ilvl w:val="0"/>
          <w:numId w:val="0"/>
        </w:numPr>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u w:val="none" w:color="auto"/>
          <w:lang w:val="en-US" w:eastAsia="zh-CN"/>
        </w:rPr>
      </w:pPr>
      <w:r>
        <w:rPr>
          <w:rFonts w:hint="eastAsia" w:ascii="宋体" w:hAnsi="宋体" w:eastAsia="宋体" w:cs="宋体"/>
          <w:b/>
          <w:bCs/>
          <w:sz w:val="28"/>
          <w:szCs w:val="28"/>
          <w:u w:val="none" w:color="auto"/>
          <w:lang w:val="en-US" w:eastAsia="zh-CN"/>
        </w:rPr>
        <w:t>五、其他课题</w:t>
      </w:r>
      <w:r>
        <w:rPr>
          <w:rFonts w:hint="eastAsia" w:ascii="宋体" w:hAnsi="宋体" w:eastAsia="宋体" w:cs="宋体"/>
          <w:b/>
          <w:bCs/>
          <w:sz w:val="28"/>
          <w:szCs w:val="28"/>
          <w:u w:val="none" w:color="auto"/>
          <w:lang w:val="en-US" w:eastAsia="zh-CN"/>
        </w:rPr>
        <w:br w:type="textWrapping"/>
      </w:r>
      <w:r>
        <w:rPr>
          <w:rFonts w:hint="eastAsia" w:ascii="宋体" w:hAnsi="宋体" w:eastAsia="宋体" w:cs="宋体"/>
          <w:b/>
          <w:bCs/>
          <w:sz w:val="28"/>
          <w:szCs w:val="28"/>
          <w:u w:val="none" w:color="auto"/>
          <w:lang w:val="en-US" w:eastAsia="zh-CN"/>
        </w:rPr>
        <w:t>1.</w:t>
      </w:r>
      <w:r>
        <w:rPr>
          <w:rFonts w:hint="eastAsia" w:ascii="宋体" w:hAnsi="宋体" w:eastAsia="宋体" w:cs="宋体"/>
          <w:sz w:val="28"/>
          <w:szCs w:val="28"/>
          <w:lang w:val="en-US" w:eastAsia="zh-CN"/>
        </w:rPr>
        <w:t>基于PBL的线上线下混合式教学模式在高职院校俄语课程中的构建与实践</w:t>
      </w:r>
      <w:r>
        <w:rPr>
          <w:rFonts w:hint="eastAsia" w:ascii="宋体" w:hAnsi="宋体" w:eastAsia="宋体" w:cs="宋体"/>
          <w:sz w:val="28"/>
          <w:szCs w:val="28"/>
          <w:lang w:val="en-US" w:eastAsia="zh-CN"/>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EAAC2"/>
    <w:multiLevelType w:val="singleLevel"/>
    <w:tmpl w:val="877EAAC2"/>
    <w:lvl w:ilvl="0" w:tentative="0">
      <w:start w:val="1"/>
      <w:numFmt w:val="decimal"/>
      <w:lvlText w:val="%1."/>
      <w:lvlJc w:val="left"/>
      <w:pPr>
        <w:tabs>
          <w:tab w:val="left" w:pos="312"/>
        </w:tabs>
      </w:pPr>
    </w:lvl>
  </w:abstractNum>
  <w:abstractNum w:abstractNumId="1">
    <w:nsid w:val="95899BAF"/>
    <w:multiLevelType w:val="singleLevel"/>
    <w:tmpl w:val="95899BAF"/>
    <w:lvl w:ilvl="0" w:tentative="0">
      <w:start w:val="1"/>
      <w:numFmt w:val="chineseCounting"/>
      <w:suff w:val="nothing"/>
      <w:lvlText w:val="（%1）"/>
      <w:lvlJc w:val="left"/>
      <w:rPr>
        <w:rFonts w:hint="eastAsia"/>
      </w:rPr>
    </w:lvl>
  </w:abstractNum>
  <w:abstractNum w:abstractNumId="2">
    <w:nsid w:val="BFA5C409"/>
    <w:multiLevelType w:val="singleLevel"/>
    <w:tmpl w:val="BFA5C409"/>
    <w:lvl w:ilvl="0" w:tentative="0">
      <w:start w:val="1"/>
      <w:numFmt w:val="decimal"/>
      <w:lvlText w:val="%1."/>
      <w:lvlJc w:val="left"/>
      <w:pPr>
        <w:tabs>
          <w:tab w:val="left" w:pos="312"/>
        </w:tabs>
      </w:pPr>
    </w:lvl>
  </w:abstractNum>
  <w:abstractNum w:abstractNumId="3">
    <w:nsid w:val="2A7F0DCD"/>
    <w:multiLevelType w:val="singleLevel"/>
    <w:tmpl w:val="2A7F0DCD"/>
    <w:lvl w:ilvl="0" w:tentative="0">
      <w:start w:val="1"/>
      <w:numFmt w:val="decimal"/>
      <w:lvlText w:val="%1."/>
      <w:lvlJc w:val="left"/>
      <w:pPr>
        <w:tabs>
          <w:tab w:val="left" w:pos="312"/>
        </w:tabs>
      </w:pPr>
    </w:lvl>
  </w:abstractNum>
  <w:abstractNum w:abstractNumId="4">
    <w:nsid w:val="2AB202A8"/>
    <w:multiLevelType w:val="singleLevel"/>
    <w:tmpl w:val="2AB202A8"/>
    <w:lvl w:ilvl="0" w:tentative="0">
      <w:start w:val="1"/>
      <w:numFmt w:val="decimal"/>
      <w:lvlText w:val="%1."/>
      <w:lvlJc w:val="left"/>
      <w:pPr>
        <w:tabs>
          <w:tab w:val="left" w:pos="312"/>
        </w:tabs>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jYTQ3ZDJjN2YxNWQzMTU0ZGVlNjE5YWJiZjNiZjUifQ=="/>
  </w:docVars>
  <w:rsids>
    <w:rsidRoot w:val="14315DD7"/>
    <w:rsid w:val="14315DD7"/>
    <w:rsid w:val="261E0A6D"/>
    <w:rsid w:val="2DA42367"/>
    <w:rsid w:val="2F9829AA"/>
    <w:rsid w:val="3AB4172A"/>
    <w:rsid w:val="3FED5DF0"/>
    <w:rsid w:val="4FD53D1E"/>
    <w:rsid w:val="5C4C36A7"/>
    <w:rsid w:val="5D9E35C6"/>
    <w:rsid w:val="60DB2DA7"/>
    <w:rsid w:val="63EC19F2"/>
    <w:rsid w:val="646A2AAF"/>
    <w:rsid w:val="6739625C"/>
    <w:rsid w:val="6BF44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2670</Words>
  <Characters>2803</Characters>
  <Lines>0</Lines>
  <Paragraphs>0</Paragraphs>
  <TotalTime>15</TotalTime>
  <ScaleCrop>false</ScaleCrop>
  <LinksUpToDate>false</LinksUpToDate>
  <CharactersWithSpaces>2805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2022-06-20T03:31:00Z</dcterms:created>
  <dc:creator>Administrator</dc:creator>
  <cp:lastModifiedBy>58942</cp:lastModifiedBy>
  <dcterms:modified xsi:type="dcterms:W3CDTF">2023-07-06T15:31:40Z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D0C6893A42D24FB3864C0E2EF272E1D0_13</vt:lpwstr>
  </property>
</Properties>
</file>