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**单位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2024年预算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答辩会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材料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供参考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一、针对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专项业务需求，简要表述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工作思路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改革措施；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专项业务实施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的必要性和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测算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依据；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专项业务费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测算明细；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专项业务实施后</w:t>
      </w:r>
      <w:r>
        <w:rPr>
          <w:rFonts w:hint="eastAsia" w:ascii="仿宋_GB2312" w:hAnsi="仿宋_GB2312" w:eastAsia="仿宋_GB2312" w:cs="仿宋_GB2312"/>
          <w:sz w:val="32"/>
          <w:szCs w:val="32"/>
        </w:rPr>
        <w:t>将达到的绩效目标，对学校高质量发展有什么帮助。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附件：2024年专项业务费需求明细表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9B8A3E"/>
    <w:multiLevelType w:val="singleLevel"/>
    <w:tmpl w:val="849B8A3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Y2Y1NDJkNTY0MDYwMDIxZWMwYTQ1ZjM0M2MwZGUifQ=="/>
  </w:docVars>
  <w:rsids>
    <w:rsidRoot w:val="00000000"/>
    <w:rsid w:val="00133387"/>
    <w:rsid w:val="0B477967"/>
    <w:rsid w:val="0F200057"/>
    <w:rsid w:val="2E7108E2"/>
    <w:rsid w:val="328179B8"/>
    <w:rsid w:val="37B77925"/>
    <w:rsid w:val="47AC3472"/>
    <w:rsid w:val="47FE6B56"/>
    <w:rsid w:val="49AD0A55"/>
    <w:rsid w:val="55B300C2"/>
    <w:rsid w:val="5E4D2736"/>
    <w:rsid w:val="61761FA3"/>
    <w:rsid w:val="657B5DDA"/>
    <w:rsid w:val="67B94419"/>
    <w:rsid w:val="67EA641F"/>
    <w:rsid w:val="76B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2024-02-26T09:24:00Z</dcterms:created>
  <dc:creator>林海军</dc:creator>
  <cp:lastModifiedBy>林海军</cp:lastModifiedBy>
  <cp:lastPrinted>2024-03-05T02:49:25Z</cp:lastPrinted>
  <dcterms:modified xsi:type="dcterms:W3CDTF">2024-03-05T08:23:41Z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906360401F7047C48022F856D77CF500_12</vt:lpwstr>
  </property>
</Properties>
</file>